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C1" w:rsidRPr="00284B43" w:rsidRDefault="003D77FC" w:rsidP="0052546C">
      <w:pPr>
        <w:jc w:val="center"/>
        <w:rPr>
          <w:b/>
          <w:sz w:val="40"/>
          <w:szCs w:val="40"/>
        </w:rPr>
      </w:pPr>
      <w:bookmarkStart w:id="0" w:name="_GoBack"/>
      <w:bookmarkEnd w:id="0"/>
      <w:r>
        <w:rPr>
          <w:b/>
          <w:sz w:val="40"/>
          <w:szCs w:val="40"/>
        </w:rPr>
        <w:t>Bridstow Neighbourhood Plan Working Group</w:t>
      </w:r>
    </w:p>
    <w:p w:rsidR="006756C1" w:rsidRDefault="006756C1" w:rsidP="006756C1">
      <w:pPr>
        <w:jc w:val="center"/>
      </w:pPr>
    </w:p>
    <w:p w:rsidR="006756C1" w:rsidRPr="00284B43" w:rsidRDefault="003D77FC" w:rsidP="006756C1">
      <w:pPr>
        <w:jc w:val="center"/>
        <w:rPr>
          <w:b/>
          <w:sz w:val="32"/>
          <w:szCs w:val="32"/>
        </w:rPr>
      </w:pPr>
      <w:r>
        <w:rPr>
          <w:b/>
          <w:sz w:val="32"/>
          <w:szCs w:val="32"/>
        </w:rPr>
        <w:t>Notes</w:t>
      </w:r>
      <w:r w:rsidR="007778A8" w:rsidRPr="00284B43">
        <w:rPr>
          <w:b/>
          <w:sz w:val="32"/>
          <w:szCs w:val="32"/>
        </w:rPr>
        <w:t xml:space="preserve"> of the M</w:t>
      </w:r>
      <w:r w:rsidR="006756C1" w:rsidRPr="00284B43">
        <w:rPr>
          <w:b/>
          <w:sz w:val="32"/>
          <w:szCs w:val="32"/>
        </w:rPr>
        <w:t>eeting of the</w:t>
      </w:r>
    </w:p>
    <w:p w:rsidR="00FE213C" w:rsidRPr="00284B43" w:rsidRDefault="003D77FC" w:rsidP="00146C5D">
      <w:pPr>
        <w:jc w:val="center"/>
        <w:rPr>
          <w:b/>
          <w:sz w:val="32"/>
          <w:szCs w:val="32"/>
        </w:rPr>
      </w:pPr>
      <w:r>
        <w:rPr>
          <w:b/>
          <w:sz w:val="32"/>
          <w:szCs w:val="32"/>
        </w:rPr>
        <w:t xml:space="preserve">Bridstow </w:t>
      </w:r>
      <w:r w:rsidR="006756C1" w:rsidRPr="00284B43">
        <w:rPr>
          <w:b/>
          <w:sz w:val="32"/>
          <w:szCs w:val="32"/>
        </w:rPr>
        <w:t>N</w:t>
      </w:r>
      <w:r>
        <w:rPr>
          <w:b/>
          <w:sz w:val="32"/>
          <w:szCs w:val="32"/>
        </w:rPr>
        <w:t>eighbourhood Plan Working Group</w:t>
      </w:r>
    </w:p>
    <w:p w:rsidR="006756C1" w:rsidRPr="00284B43" w:rsidRDefault="005E6EE8" w:rsidP="006756C1">
      <w:pPr>
        <w:jc w:val="center"/>
        <w:rPr>
          <w:b/>
          <w:sz w:val="32"/>
          <w:szCs w:val="32"/>
        </w:rPr>
      </w:pPr>
      <w:r>
        <w:rPr>
          <w:b/>
          <w:sz w:val="32"/>
          <w:szCs w:val="32"/>
        </w:rPr>
        <w:t xml:space="preserve">held on </w:t>
      </w:r>
      <w:r w:rsidR="003D77FC">
        <w:rPr>
          <w:b/>
          <w:sz w:val="32"/>
          <w:szCs w:val="32"/>
        </w:rPr>
        <w:t>Thursday 2</w:t>
      </w:r>
      <w:r w:rsidR="003D77FC" w:rsidRPr="003D77FC">
        <w:rPr>
          <w:b/>
          <w:sz w:val="32"/>
          <w:szCs w:val="32"/>
          <w:vertAlign w:val="superscript"/>
        </w:rPr>
        <w:t>nd</w:t>
      </w:r>
      <w:r w:rsidR="00E95749">
        <w:rPr>
          <w:b/>
          <w:sz w:val="32"/>
          <w:szCs w:val="32"/>
        </w:rPr>
        <w:t xml:space="preserve"> March</w:t>
      </w:r>
      <w:r w:rsidR="002A2A92">
        <w:rPr>
          <w:b/>
          <w:sz w:val="32"/>
          <w:szCs w:val="32"/>
        </w:rPr>
        <w:t xml:space="preserve"> </w:t>
      </w:r>
      <w:r w:rsidR="003D77FC">
        <w:rPr>
          <w:b/>
          <w:sz w:val="32"/>
          <w:szCs w:val="32"/>
        </w:rPr>
        <w:t>2017 at 8.00</w:t>
      </w:r>
      <w:r w:rsidR="006756C1" w:rsidRPr="00284B43">
        <w:rPr>
          <w:b/>
          <w:sz w:val="32"/>
          <w:szCs w:val="32"/>
        </w:rPr>
        <w:t>pm</w:t>
      </w:r>
    </w:p>
    <w:p w:rsidR="006756C1" w:rsidRPr="00284B43" w:rsidRDefault="003D77FC" w:rsidP="006756C1">
      <w:pPr>
        <w:jc w:val="center"/>
        <w:rPr>
          <w:b/>
          <w:sz w:val="32"/>
          <w:szCs w:val="32"/>
        </w:rPr>
      </w:pPr>
      <w:r>
        <w:rPr>
          <w:b/>
          <w:sz w:val="32"/>
          <w:szCs w:val="32"/>
        </w:rPr>
        <w:t>at Bridstow Parish Hall</w:t>
      </w:r>
    </w:p>
    <w:p w:rsidR="00E6570C" w:rsidRDefault="00E6570C" w:rsidP="006756C1">
      <w:pPr>
        <w:jc w:val="center"/>
      </w:pPr>
    </w:p>
    <w:p w:rsidR="00284B43" w:rsidRDefault="00284B43" w:rsidP="006756C1">
      <w:pPr>
        <w:jc w:val="center"/>
      </w:pPr>
    </w:p>
    <w:p w:rsidR="00F86927" w:rsidRDefault="00E6570C" w:rsidP="006756C1">
      <w:pPr>
        <w:rPr>
          <w:b/>
        </w:rPr>
      </w:pPr>
      <w:r w:rsidRPr="00284B43">
        <w:rPr>
          <w:b/>
        </w:rPr>
        <w:t>Present:</w:t>
      </w:r>
      <w:r w:rsidR="00F86927">
        <w:rPr>
          <w:b/>
        </w:rPr>
        <w:t xml:space="preserve">  </w:t>
      </w:r>
      <w:r w:rsidR="000F6B24">
        <w:rPr>
          <w:b/>
        </w:rPr>
        <w:t>George Barrett</w:t>
      </w:r>
      <w:r w:rsidR="00E95749">
        <w:rPr>
          <w:b/>
        </w:rPr>
        <w:t>,</w:t>
      </w:r>
      <w:r w:rsidR="00F86927">
        <w:rPr>
          <w:b/>
        </w:rPr>
        <w:t xml:space="preserve"> </w:t>
      </w:r>
      <w:r w:rsidR="000F6B24">
        <w:rPr>
          <w:b/>
        </w:rPr>
        <w:t xml:space="preserve">Eric Casstles, </w:t>
      </w:r>
      <w:r w:rsidR="00E95749">
        <w:rPr>
          <w:b/>
        </w:rPr>
        <w:t>Jonathan Davis</w:t>
      </w:r>
      <w:r w:rsidR="001F4119">
        <w:rPr>
          <w:b/>
        </w:rPr>
        <w:t xml:space="preserve">, </w:t>
      </w:r>
      <w:r w:rsidR="00F86927">
        <w:rPr>
          <w:b/>
        </w:rPr>
        <w:t>Nicola La Grue</w:t>
      </w:r>
      <w:r w:rsidR="00E95749">
        <w:rPr>
          <w:b/>
        </w:rPr>
        <w:t>, Patrick Hughes (Cllr), Stephen Machin</w:t>
      </w:r>
      <w:r w:rsidR="00A34CAF">
        <w:rPr>
          <w:b/>
        </w:rPr>
        <w:t xml:space="preserve"> (Chair)</w:t>
      </w:r>
      <w:r w:rsidR="00956C7A">
        <w:rPr>
          <w:b/>
        </w:rPr>
        <w:t xml:space="preserve">, </w:t>
      </w:r>
      <w:r w:rsidR="00F86927">
        <w:rPr>
          <w:b/>
        </w:rPr>
        <w:t>Amanda Smith</w:t>
      </w:r>
      <w:r w:rsidR="00956C7A">
        <w:rPr>
          <w:b/>
        </w:rPr>
        <w:t xml:space="preserve"> (Cllr)</w:t>
      </w:r>
      <w:r w:rsidR="00343417">
        <w:rPr>
          <w:b/>
        </w:rPr>
        <w:t>, Joanna West and</w:t>
      </w:r>
      <w:r w:rsidR="00F86927">
        <w:rPr>
          <w:b/>
        </w:rPr>
        <w:t xml:space="preserve"> Julia Wilde</w:t>
      </w:r>
    </w:p>
    <w:p w:rsidR="00F86927" w:rsidRDefault="004D2AEF" w:rsidP="006756C1">
      <w:pPr>
        <w:rPr>
          <w:b/>
        </w:rPr>
      </w:pPr>
      <w:r>
        <w:rPr>
          <w:b/>
        </w:rPr>
        <w:t>Bill Bloxsome (Data</w:t>
      </w:r>
      <w:r w:rsidR="00F86927">
        <w:rPr>
          <w:b/>
        </w:rPr>
        <w:t xml:space="preserve"> Orchard)</w:t>
      </w:r>
    </w:p>
    <w:p w:rsidR="00F86927" w:rsidRDefault="00F86927" w:rsidP="006756C1"/>
    <w:p w:rsidR="006756C1" w:rsidRPr="00284B43" w:rsidRDefault="006136D4" w:rsidP="006756C1">
      <w:pPr>
        <w:rPr>
          <w:b/>
        </w:rPr>
      </w:pPr>
      <w:r>
        <w:rPr>
          <w:b/>
        </w:rPr>
        <w:t>01</w:t>
      </w:r>
      <w:r w:rsidR="003D77FC">
        <w:rPr>
          <w:b/>
        </w:rPr>
        <w:tab/>
      </w:r>
      <w:r w:rsidR="00233784">
        <w:rPr>
          <w:b/>
        </w:rPr>
        <w:t>A</w:t>
      </w:r>
      <w:r w:rsidR="006756C1" w:rsidRPr="00284B43">
        <w:rPr>
          <w:b/>
        </w:rPr>
        <w:t>pologies</w:t>
      </w:r>
    </w:p>
    <w:p w:rsidR="004536C6" w:rsidRDefault="004536C6" w:rsidP="006756C1"/>
    <w:p w:rsidR="00EC36FB" w:rsidRDefault="001F4119" w:rsidP="006756C1">
      <w:r>
        <w:t>A</w:t>
      </w:r>
      <w:r w:rsidR="004536C6">
        <w:t>pologies for absence</w:t>
      </w:r>
      <w:r w:rsidR="000F6B24">
        <w:t xml:space="preserve"> </w:t>
      </w:r>
      <w:r>
        <w:t xml:space="preserve">were received </w:t>
      </w:r>
      <w:r w:rsidR="00E95749">
        <w:t>from Rachel Bushell and Gordon Owen</w:t>
      </w:r>
      <w:r w:rsidR="00A30335">
        <w:t>.</w:t>
      </w:r>
    </w:p>
    <w:p w:rsidR="000F6B24" w:rsidRDefault="000F6B24" w:rsidP="006756C1"/>
    <w:p w:rsidR="00146C5D" w:rsidRPr="005E7616" w:rsidRDefault="00991B44" w:rsidP="006756C1">
      <w:pPr>
        <w:rPr>
          <w:b/>
        </w:rPr>
      </w:pPr>
      <w:r>
        <w:rPr>
          <w:b/>
        </w:rPr>
        <w:t>02</w:t>
      </w:r>
      <w:r>
        <w:rPr>
          <w:b/>
        </w:rPr>
        <w:tab/>
        <w:t>Not</w:t>
      </w:r>
      <w:r w:rsidR="005D32EE">
        <w:rPr>
          <w:b/>
        </w:rPr>
        <w:t>es of the last M</w:t>
      </w:r>
      <w:r>
        <w:rPr>
          <w:b/>
        </w:rPr>
        <w:t>eeting</w:t>
      </w:r>
    </w:p>
    <w:p w:rsidR="00146C5D" w:rsidRDefault="00146C5D" w:rsidP="006756C1"/>
    <w:p w:rsidR="00BC4BCA" w:rsidRDefault="00991B44" w:rsidP="006756C1">
      <w:r>
        <w:t xml:space="preserve">The notes of the last meeting were </w:t>
      </w:r>
      <w:r w:rsidR="00A34CAF">
        <w:t xml:space="preserve">approved, noting that </w:t>
      </w:r>
      <w:r w:rsidR="00B27E6F">
        <w:t xml:space="preserve">the </w:t>
      </w:r>
      <w:r w:rsidR="00E82150">
        <w:t>deadline for spendin</w:t>
      </w:r>
      <w:r w:rsidR="00FA2A1B">
        <w:t>g the 2016-17</w:t>
      </w:r>
      <w:r w:rsidR="00343417">
        <w:t xml:space="preserve"> grant</w:t>
      </w:r>
      <w:r w:rsidR="00E82150">
        <w:t xml:space="preserve"> was </w:t>
      </w:r>
      <w:r w:rsidR="00A34CAF">
        <w:t>31</w:t>
      </w:r>
      <w:r w:rsidR="00A34CAF" w:rsidRPr="00A34CAF">
        <w:rPr>
          <w:vertAlign w:val="superscript"/>
        </w:rPr>
        <w:t>st</w:t>
      </w:r>
      <w:r w:rsidR="00A34CAF">
        <w:t xml:space="preserve"> March 2017</w:t>
      </w:r>
      <w:r w:rsidR="001E359F">
        <w:t xml:space="preserve"> (please see 07 Grant Application for further details).</w:t>
      </w:r>
      <w:r w:rsidR="00A34CAF">
        <w:t xml:space="preserve"> </w:t>
      </w:r>
    </w:p>
    <w:p w:rsidR="001E359F" w:rsidRDefault="001E359F" w:rsidP="006756C1"/>
    <w:p w:rsidR="00BC4BCA" w:rsidRPr="00CE43A9" w:rsidRDefault="00BC4BCA" w:rsidP="006756C1">
      <w:pPr>
        <w:rPr>
          <w:b/>
        </w:rPr>
      </w:pPr>
      <w:r w:rsidRPr="00CE43A9">
        <w:rPr>
          <w:b/>
        </w:rPr>
        <w:t>03</w:t>
      </w:r>
      <w:r w:rsidR="005D32EE">
        <w:rPr>
          <w:b/>
        </w:rPr>
        <w:tab/>
        <w:t>Matters A</w:t>
      </w:r>
      <w:r w:rsidR="00A34CAF">
        <w:rPr>
          <w:b/>
        </w:rPr>
        <w:t>rising</w:t>
      </w:r>
    </w:p>
    <w:p w:rsidR="004D2AEF" w:rsidRDefault="004D2AEF" w:rsidP="006756C1"/>
    <w:p w:rsidR="00E82150" w:rsidRDefault="00A34CAF" w:rsidP="006756C1">
      <w:r w:rsidRPr="00FA2A1B">
        <w:rPr>
          <w:b/>
        </w:rPr>
        <w:t>Call for Land</w:t>
      </w:r>
      <w:r>
        <w:t xml:space="preserve"> – Stephen Machin reported that he had had a number of responses to the Call for Land but had only received back two completed forms.  One </w:t>
      </w:r>
      <w:r w:rsidR="00E82150">
        <w:t>was for building one dwelling</w:t>
      </w:r>
      <w:r w:rsidR="00FE6D3C">
        <w:t xml:space="preserve"> adjacent to 6</w:t>
      </w:r>
      <w:r>
        <w:t xml:space="preserve"> Oakland Cottages and the other </w:t>
      </w:r>
      <w:r w:rsidR="00E82150">
        <w:t xml:space="preserve">was </w:t>
      </w:r>
      <w:r>
        <w:t xml:space="preserve">for </w:t>
      </w:r>
      <w:r w:rsidR="00E82150">
        <w:t xml:space="preserve">the development of </w:t>
      </w:r>
      <w:r>
        <w:t>land opposite the Claytons.</w:t>
      </w:r>
      <w:r w:rsidR="00E82150">
        <w:t xml:space="preserve">  </w:t>
      </w:r>
      <w:r w:rsidR="00343417">
        <w:t>(Declarations of interest from Joanna West and Nicola La Grue)</w:t>
      </w:r>
      <w:r w:rsidR="00E82150">
        <w:t>.</w:t>
      </w:r>
    </w:p>
    <w:p w:rsidR="00A34CAF" w:rsidRDefault="00FE6D3C" w:rsidP="006756C1">
      <w:r>
        <w:t xml:space="preserve"> </w:t>
      </w:r>
    </w:p>
    <w:p w:rsidR="00EC36FB" w:rsidRDefault="00EC36FB" w:rsidP="006756C1">
      <w:r>
        <w:t>Ernie</w:t>
      </w:r>
      <w:r w:rsidR="004D2AEF">
        <w:t xml:space="preserve"> Robbins</w:t>
      </w:r>
      <w:r w:rsidR="00A34CAF">
        <w:t xml:space="preserve"> – collection of item</w:t>
      </w:r>
      <w:r w:rsidR="00D14FD2">
        <w:t>s</w:t>
      </w:r>
      <w:r w:rsidR="00A34CAF">
        <w:t>.  Jonathan Davis reported that he had collected the printer and had</w:t>
      </w:r>
      <w:r w:rsidR="00D14FD2">
        <w:t xml:space="preserve"> given it to the Parish Clerk but that any </w:t>
      </w:r>
      <w:r w:rsidR="00FE6D3C">
        <w:t>grant</w:t>
      </w:r>
      <w:r w:rsidR="005D32EE">
        <w:t xml:space="preserve"> documentation</w:t>
      </w:r>
      <w:r w:rsidR="00A34CAF">
        <w:t xml:space="preserve"> still needed to be collected.</w:t>
      </w:r>
    </w:p>
    <w:p w:rsidR="004536C6" w:rsidRDefault="004536C6" w:rsidP="006756C1"/>
    <w:p w:rsidR="003B1BE4" w:rsidRPr="00A514A1" w:rsidRDefault="006136D4" w:rsidP="006756C1">
      <w:pPr>
        <w:rPr>
          <w:b/>
        </w:rPr>
      </w:pPr>
      <w:r>
        <w:rPr>
          <w:b/>
        </w:rPr>
        <w:t>04</w:t>
      </w:r>
      <w:r w:rsidR="005D32EE">
        <w:rPr>
          <w:b/>
        </w:rPr>
        <w:tab/>
        <w:t>Declarations of Interest</w:t>
      </w:r>
    </w:p>
    <w:p w:rsidR="00A82652" w:rsidRDefault="00A82652" w:rsidP="003D77FC"/>
    <w:p w:rsidR="004536C6" w:rsidRDefault="005D32EE" w:rsidP="003D77FC">
      <w:r>
        <w:t xml:space="preserve">Stephen requested that members of the Working Group should declare any interests as and when necessary during the course of </w:t>
      </w:r>
      <w:r w:rsidR="00E82150">
        <w:t>meeting/</w:t>
      </w:r>
      <w:r>
        <w:t>Bill Bloxsome’s power point p</w:t>
      </w:r>
      <w:r w:rsidR="00E82150">
        <w:t>resentation.</w:t>
      </w:r>
    </w:p>
    <w:p w:rsidR="004536C6" w:rsidRDefault="004536C6" w:rsidP="003D77FC"/>
    <w:p w:rsidR="00D14FD2" w:rsidRDefault="005D32EE" w:rsidP="0033018E">
      <w:pPr>
        <w:rPr>
          <w:b/>
        </w:rPr>
      </w:pPr>
      <w:r>
        <w:rPr>
          <w:b/>
        </w:rPr>
        <w:t>05</w:t>
      </w:r>
      <w:r>
        <w:rPr>
          <w:b/>
        </w:rPr>
        <w:tab/>
        <w:t>Review of Sites and Settlement Boundary Options</w:t>
      </w:r>
    </w:p>
    <w:p w:rsidR="005D32EE" w:rsidRPr="005D32EE" w:rsidRDefault="005D32EE" w:rsidP="0033018E">
      <w:pPr>
        <w:rPr>
          <w:b/>
        </w:rPr>
      </w:pPr>
      <w:r>
        <w:rPr>
          <w:b/>
        </w:rPr>
        <w:t xml:space="preserve">Please see </w:t>
      </w:r>
      <w:r w:rsidR="00FE6D3C">
        <w:rPr>
          <w:b/>
        </w:rPr>
        <w:t>power point presentation slides on Call for Sites and Options</w:t>
      </w:r>
      <w:r w:rsidR="00343417">
        <w:rPr>
          <w:b/>
        </w:rPr>
        <w:t xml:space="preserve"> </w:t>
      </w:r>
      <w:r w:rsidR="00E82150">
        <w:rPr>
          <w:b/>
        </w:rPr>
        <w:t xml:space="preserve"> </w:t>
      </w:r>
    </w:p>
    <w:p w:rsidR="006E662D" w:rsidRDefault="006E662D" w:rsidP="0033018E"/>
    <w:p w:rsidR="008F3CAC" w:rsidRPr="00D14FD2" w:rsidRDefault="008F3CAC" w:rsidP="0033018E">
      <w:pPr>
        <w:rPr>
          <w:b/>
        </w:rPr>
      </w:pPr>
      <w:r w:rsidRPr="00D14FD2">
        <w:rPr>
          <w:b/>
        </w:rPr>
        <w:t>Call for Sites</w:t>
      </w:r>
    </w:p>
    <w:p w:rsidR="00343417" w:rsidRPr="005D32EE" w:rsidRDefault="00343417" w:rsidP="0033018E"/>
    <w:p w:rsidR="00E82150" w:rsidRPr="00D14FD2" w:rsidRDefault="00E82150" w:rsidP="0033018E">
      <w:pPr>
        <w:rPr>
          <w:b/>
        </w:rPr>
      </w:pPr>
      <w:r w:rsidRPr="00D14FD2">
        <w:rPr>
          <w:b/>
        </w:rPr>
        <w:t>Slide 2 – Buckcastle Hill</w:t>
      </w:r>
    </w:p>
    <w:p w:rsidR="00D14FD2" w:rsidRDefault="00E82150" w:rsidP="0033018E">
      <w:r>
        <w:t xml:space="preserve">A call for land </w:t>
      </w:r>
      <w:r w:rsidR="00343417">
        <w:t>application had been received</w:t>
      </w:r>
      <w:r w:rsidR="00D14FD2">
        <w:t xml:space="preserve"> for land at the end of the lane</w:t>
      </w:r>
      <w:r>
        <w:t xml:space="preserve"> leading to 6 Oakland Cottage – 1 dwelling/</w:t>
      </w:r>
      <w:r w:rsidR="00376149">
        <w:t>approx.</w:t>
      </w:r>
      <w:r>
        <w:t xml:space="preserve"> 330 sq</w:t>
      </w:r>
      <w:r w:rsidR="00376149">
        <w:t>.</w:t>
      </w:r>
      <w:r>
        <w:t xml:space="preserve"> metres.  Bill confirmed that this was</w:t>
      </w:r>
      <w:r w:rsidR="009C67E3">
        <w:t xml:space="preserve"> just</w:t>
      </w:r>
      <w:r>
        <w:t xml:space="preserve"> w</w:t>
      </w:r>
      <w:r w:rsidR="00FE6D3C">
        <w:t xml:space="preserve">ithin </w:t>
      </w:r>
      <w:r>
        <w:t xml:space="preserve">the </w:t>
      </w:r>
      <w:r w:rsidR="00FE6D3C">
        <w:t>existing s</w:t>
      </w:r>
      <w:r>
        <w:t xml:space="preserve">ettlement </w:t>
      </w:r>
      <w:r w:rsidR="00FE6D3C">
        <w:t>b</w:t>
      </w:r>
      <w:r w:rsidR="009C67E3">
        <w:t>oundary but was a small site</w:t>
      </w:r>
      <w:r w:rsidR="00BE209D">
        <w:t xml:space="preserve">.  It was understood </w:t>
      </w:r>
      <w:r w:rsidR="00D14FD2">
        <w:t>that a planning application had previously been refused</w:t>
      </w:r>
      <w:r w:rsidR="009C67E3">
        <w:t>.</w:t>
      </w:r>
      <w:r w:rsidR="008F3CAC">
        <w:t xml:space="preserve">  (Declaration of interest from Joanna West).</w:t>
      </w:r>
    </w:p>
    <w:p w:rsidR="00343417" w:rsidRDefault="00343417" w:rsidP="0033018E"/>
    <w:p w:rsidR="00D14FD2" w:rsidRDefault="00D14FD2" w:rsidP="0033018E"/>
    <w:p w:rsidR="00D14FD2" w:rsidRDefault="00D14FD2" w:rsidP="0033018E"/>
    <w:p w:rsidR="009C67E3" w:rsidRPr="00D14FD2" w:rsidRDefault="009C67E3" w:rsidP="0033018E">
      <w:pPr>
        <w:rPr>
          <w:b/>
        </w:rPr>
      </w:pPr>
      <w:r w:rsidRPr="00D14FD2">
        <w:rPr>
          <w:b/>
        </w:rPr>
        <w:lastRenderedPageBreak/>
        <w:t>Slides 3,</w:t>
      </w:r>
      <w:r w:rsidR="00D14FD2">
        <w:rPr>
          <w:b/>
        </w:rPr>
        <w:t xml:space="preserve"> </w:t>
      </w:r>
      <w:r w:rsidRPr="00D14FD2">
        <w:rPr>
          <w:b/>
        </w:rPr>
        <w:t>4 &amp; 5 – Claytons</w:t>
      </w:r>
    </w:p>
    <w:p w:rsidR="009C67E3" w:rsidRDefault="009C67E3" w:rsidP="0033018E">
      <w:r>
        <w:t xml:space="preserve">A </w:t>
      </w:r>
      <w:r w:rsidR="00343417">
        <w:t>call for land application had been received</w:t>
      </w:r>
      <w:r>
        <w:t xml:space="preserve"> for </w:t>
      </w:r>
      <w:r w:rsidR="00D14FD2">
        <w:t xml:space="preserve">land </w:t>
      </w:r>
      <w:r>
        <w:t>o</w:t>
      </w:r>
      <w:r w:rsidR="00FE6D3C">
        <w:t>pp</w:t>
      </w:r>
      <w:r>
        <w:t>osite the C</w:t>
      </w:r>
      <w:r w:rsidR="00FE6D3C">
        <w:t>laytons</w:t>
      </w:r>
      <w:r>
        <w:t xml:space="preserve"> – half an acre/1.2 acres.  Bill confirme</w:t>
      </w:r>
      <w:r w:rsidR="008F3CAC">
        <w:t>d that the previous planning application</w:t>
      </w:r>
      <w:r>
        <w:t xml:space="preserve"> in November 2016 </w:t>
      </w:r>
      <w:r w:rsidR="008F3CAC">
        <w:t xml:space="preserve">for 9 dwellings/smaller piece of land had been refused by Herefordshire Council </w:t>
      </w:r>
      <w:r>
        <w:t>on highways and landscaping grounds (see agent comments on slide 4 &amp; reasons for refusal on slide 5).</w:t>
      </w:r>
      <w:r w:rsidR="008F3CAC">
        <w:t xml:space="preserve">  (Declaration</w:t>
      </w:r>
      <w:r w:rsidR="00343417">
        <w:t>s</w:t>
      </w:r>
      <w:r w:rsidR="008F3CAC">
        <w:t xml:space="preserve"> of interest from Nicola La Grue and Julia Wilde).</w:t>
      </w:r>
    </w:p>
    <w:p w:rsidR="009C67E3" w:rsidRDefault="009C67E3" w:rsidP="0033018E"/>
    <w:p w:rsidR="00343417" w:rsidRPr="00D14FD2" w:rsidRDefault="00D14FD2" w:rsidP="0033018E">
      <w:pPr>
        <w:rPr>
          <w:b/>
        </w:rPr>
      </w:pPr>
      <w:r>
        <w:rPr>
          <w:b/>
        </w:rPr>
        <w:t>Options</w:t>
      </w:r>
    </w:p>
    <w:p w:rsidR="008F3CAC" w:rsidRDefault="008F3CAC" w:rsidP="0033018E">
      <w:r>
        <w:t xml:space="preserve">Bill </w:t>
      </w:r>
      <w:r w:rsidR="00D14FD2">
        <w:t xml:space="preserve">presented 3 options for Wilton, Bannuttree and Buckcastle Hill.  He </w:t>
      </w:r>
      <w:r>
        <w:t>confirmed that he had not include</w:t>
      </w:r>
      <w:r w:rsidR="00BE209D">
        <w:t>d</w:t>
      </w:r>
      <w:r>
        <w:t xml:space="preserve"> any major development sites but </w:t>
      </w:r>
      <w:r w:rsidR="00D14FD2">
        <w:t xml:space="preserve">had </w:t>
      </w:r>
      <w:r>
        <w:t>only</w:t>
      </w:r>
      <w:r w:rsidR="00D14FD2">
        <w:t xml:space="preserve"> included the smaller sites </w:t>
      </w:r>
      <w:r w:rsidR="00ED5729">
        <w:t>based on the feedback from residents</w:t>
      </w:r>
      <w:r w:rsidR="00D14FD2">
        <w:t xml:space="preserve"> </w:t>
      </w:r>
      <w:r w:rsidR="00ED5729">
        <w:t xml:space="preserve">in </w:t>
      </w:r>
      <w:r>
        <w:t>the questionnaire.</w:t>
      </w:r>
    </w:p>
    <w:p w:rsidR="008F3CAC" w:rsidRDefault="008F3CAC" w:rsidP="0033018E"/>
    <w:p w:rsidR="00D14FD2" w:rsidRPr="00D14FD2" w:rsidRDefault="00D14FD2" w:rsidP="0033018E">
      <w:pPr>
        <w:rPr>
          <w:b/>
        </w:rPr>
      </w:pPr>
      <w:r w:rsidRPr="00D14FD2">
        <w:rPr>
          <w:b/>
        </w:rPr>
        <w:t>Wilton</w:t>
      </w:r>
    </w:p>
    <w:p w:rsidR="00AE3AA5" w:rsidRDefault="008F3CAC" w:rsidP="0033018E">
      <w:r>
        <w:t xml:space="preserve">Wilton – </w:t>
      </w:r>
      <w:r w:rsidR="00AE3AA5">
        <w:t>O</w:t>
      </w:r>
      <w:r>
        <w:t>ption 1 (slide 8) – no development</w:t>
      </w:r>
      <w:r w:rsidR="00AE3AA5">
        <w:t xml:space="preserve"> –</w:t>
      </w:r>
      <w:r w:rsidR="0067313E">
        <w:t xml:space="preserve"> existing</w:t>
      </w:r>
      <w:r>
        <w:t xml:space="preserve"> settlement boundary.</w:t>
      </w:r>
    </w:p>
    <w:p w:rsidR="00C5159D" w:rsidRDefault="00C5159D" w:rsidP="0033018E"/>
    <w:p w:rsidR="00AE3AA5" w:rsidRDefault="00C5159D" w:rsidP="0033018E">
      <w:r>
        <w:t xml:space="preserve">Wilton – Option </w:t>
      </w:r>
      <w:r w:rsidR="00AE3AA5">
        <w:t>2</w:t>
      </w:r>
      <w:r>
        <w:t xml:space="preserve"> (slide 9) - opposite Wilton C</w:t>
      </w:r>
      <w:r w:rsidR="00AE3AA5">
        <w:t xml:space="preserve">ottages </w:t>
      </w:r>
      <w:r>
        <w:t>– development of 10 dwellings.</w:t>
      </w:r>
    </w:p>
    <w:p w:rsidR="00C5159D" w:rsidRDefault="00C5159D" w:rsidP="0033018E"/>
    <w:p w:rsidR="00AE3AA5" w:rsidRDefault="00C5159D" w:rsidP="0033018E">
      <w:r>
        <w:t xml:space="preserve">Wilton – Option </w:t>
      </w:r>
      <w:r w:rsidR="00AE3AA5">
        <w:t xml:space="preserve">3 </w:t>
      </w:r>
      <w:r>
        <w:t>(slide 10) - area south west of W</w:t>
      </w:r>
      <w:r w:rsidR="00AE3AA5">
        <w:t>ilton</w:t>
      </w:r>
      <w:r w:rsidR="00343417">
        <w:t xml:space="preserve"> – development of approx</w:t>
      </w:r>
      <w:r>
        <w:t>.</w:t>
      </w:r>
      <w:r w:rsidR="00343417">
        <w:t xml:space="preserve"> 20 dwellings.</w:t>
      </w:r>
      <w:r>
        <w:t xml:space="preserve">  Herefordshire Council has </w:t>
      </w:r>
      <w:r w:rsidR="00AE3AA5">
        <w:t xml:space="preserve">identified </w:t>
      </w:r>
      <w:r w:rsidR="00D14FD2">
        <w:t>access issues so t</w:t>
      </w:r>
      <w:r w:rsidR="00BE209D">
        <w:t>here may</w:t>
      </w:r>
      <w:r>
        <w:t xml:space="preserve"> be a need </w:t>
      </w:r>
      <w:r w:rsidR="00343417">
        <w:t xml:space="preserve">for </w:t>
      </w:r>
      <w:r>
        <w:t>road improvements with c</w:t>
      </w:r>
      <w:r w:rsidR="00AE3AA5">
        <w:t xml:space="preserve">hanges </w:t>
      </w:r>
      <w:r w:rsidR="00BE209D">
        <w:t>to access in addition to a reduced</w:t>
      </w:r>
      <w:r>
        <w:t xml:space="preserve"> </w:t>
      </w:r>
      <w:r w:rsidR="00AE3AA5">
        <w:t>spee</w:t>
      </w:r>
      <w:r>
        <w:t>d</w:t>
      </w:r>
      <w:r w:rsidR="00AE3AA5">
        <w:t xml:space="preserve"> limit</w:t>
      </w:r>
      <w:r w:rsidR="00BE209D">
        <w:t xml:space="preserve"> that is being considered by Highways England</w:t>
      </w:r>
      <w:r w:rsidR="00D14FD2">
        <w:t>.  T</w:t>
      </w:r>
      <w:r>
        <w:t xml:space="preserve">here were also </w:t>
      </w:r>
      <w:r w:rsidR="00ED5729">
        <w:t>the issue</w:t>
      </w:r>
      <w:r w:rsidR="00BE209D">
        <w:t>s</w:t>
      </w:r>
      <w:r>
        <w:t xml:space="preserve"> of flooding</w:t>
      </w:r>
      <w:r w:rsidR="00ED5729">
        <w:t>.  A</w:t>
      </w:r>
      <w:r w:rsidR="00D14FD2">
        <w:t xml:space="preserve"> development </w:t>
      </w:r>
      <w:r w:rsidR="001E359F">
        <w:t>could improve</w:t>
      </w:r>
      <w:r w:rsidR="00D14FD2">
        <w:t xml:space="preserve"> the</w:t>
      </w:r>
      <w:r w:rsidR="00AE3AA5">
        <w:t xml:space="preserve"> conservation area</w:t>
      </w:r>
      <w:r>
        <w:t>.</w:t>
      </w:r>
      <w:r w:rsidR="00D14FD2">
        <w:t xml:space="preserve">  </w:t>
      </w:r>
      <w:r>
        <w:t xml:space="preserve">Bill confirmed that he had spoken to </w:t>
      </w:r>
      <w:r w:rsidR="00AE3AA5">
        <w:t xml:space="preserve">Patrick Thomas </w:t>
      </w:r>
      <w:r>
        <w:t xml:space="preserve">of Highways </w:t>
      </w:r>
      <w:r w:rsidR="00AE3AA5">
        <w:t>E</w:t>
      </w:r>
      <w:r>
        <w:t>ngland who had</w:t>
      </w:r>
      <w:r w:rsidR="00AE3AA5">
        <w:t xml:space="preserve"> advised that</w:t>
      </w:r>
      <w:r>
        <w:t xml:space="preserve"> the</w:t>
      </w:r>
      <w:r w:rsidR="00AE3AA5">
        <w:t xml:space="preserve"> preferred </w:t>
      </w:r>
      <w:r>
        <w:t>approach would be for us to</w:t>
      </w:r>
      <w:r w:rsidR="00AE3AA5">
        <w:t xml:space="preserve"> </w:t>
      </w:r>
      <w:r w:rsidR="00D14FD2">
        <w:t xml:space="preserve">submit sites </w:t>
      </w:r>
      <w:r w:rsidR="00AE3AA5">
        <w:t xml:space="preserve">in </w:t>
      </w:r>
      <w:r w:rsidR="00D14FD2">
        <w:t>the Draft Plan (Regulation 14) for their consideration.</w:t>
      </w:r>
    </w:p>
    <w:p w:rsidR="00AE3AA5" w:rsidRDefault="00AE3AA5" w:rsidP="0033018E"/>
    <w:p w:rsidR="00AE3AA5" w:rsidRDefault="00C5159D" w:rsidP="0033018E">
      <w:r>
        <w:t>Wilton – Options 2 &amp; 3 total</w:t>
      </w:r>
      <w:r w:rsidR="00AE3AA5">
        <w:t xml:space="preserve"> 30</w:t>
      </w:r>
      <w:r>
        <w:t xml:space="preserve"> dwellings.</w:t>
      </w:r>
    </w:p>
    <w:p w:rsidR="00AE3AA5" w:rsidRDefault="00AE3AA5" w:rsidP="0033018E"/>
    <w:p w:rsidR="00AE3AA5" w:rsidRPr="00D14FD2" w:rsidRDefault="00C5159D" w:rsidP="0033018E">
      <w:pPr>
        <w:rPr>
          <w:b/>
        </w:rPr>
      </w:pPr>
      <w:r w:rsidRPr="00D14FD2">
        <w:rPr>
          <w:b/>
        </w:rPr>
        <w:t xml:space="preserve">Lands Adjacent to Bridstow Primary </w:t>
      </w:r>
      <w:r w:rsidR="00AE3AA5" w:rsidRPr="00D14FD2">
        <w:rPr>
          <w:b/>
        </w:rPr>
        <w:t>School</w:t>
      </w:r>
      <w:r w:rsidRPr="00D14FD2">
        <w:rPr>
          <w:b/>
        </w:rPr>
        <w:t xml:space="preserve"> (slide 11)</w:t>
      </w:r>
    </w:p>
    <w:p w:rsidR="006D7870" w:rsidRDefault="00C5159D" w:rsidP="0033018E">
      <w:r>
        <w:t xml:space="preserve">Bill confirmed that he had spoken to Nick Pollock at the Duchy who had said that </w:t>
      </w:r>
      <w:r w:rsidR="00B15A4B">
        <w:t>he had reviewed t</w:t>
      </w:r>
      <w:r w:rsidR="00ED5729">
        <w:t>he site again but that he did not</w:t>
      </w:r>
      <w:r w:rsidR="00B15A4B">
        <w:t xml:space="preserve"> think that it was worka</w:t>
      </w:r>
      <w:r w:rsidR="00BE209D">
        <w:t>ble because of covenant and visi</w:t>
      </w:r>
      <w:r w:rsidR="00B15A4B">
        <w:t>bility/landsc</w:t>
      </w:r>
      <w:r w:rsidR="00ED5729">
        <w:t xml:space="preserve">aping issues.  However, he </w:t>
      </w:r>
      <w:r w:rsidR="00B15A4B">
        <w:t xml:space="preserve">said that if Duchy land is considered on </w:t>
      </w:r>
      <w:r w:rsidR="006D7870">
        <w:t xml:space="preserve">another site </w:t>
      </w:r>
      <w:r w:rsidR="00B15A4B">
        <w:t xml:space="preserve">they may be willing to discuss potential </w:t>
      </w:r>
      <w:r w:rsidR="006D7870">
        <w:t>bene</w:t>
      </w:r>
      <w:r w:rsidR="00B15A4B">
        <w:t>fits e.g.</w:t>
      </w:r>
      <w:r w:rsidR="006D7870">
        <w:t xml:space="preserve"> </w:t>
      </w:r>
      <w:r w:rsidR="00433FAC">
        <w:t>parking</w:t>
      </w:r>
      <w:r w:rsidR="001E359F">
        <w:t xml:space="preserve"> for school</w:t>
      </w:r>
      <w:r w:rsidR="00433FAC">
        <w:t xml:space="preserve">, </w:t>
      </w:r>
      <w:r w:rsidR="001E359F">
        <w:t>bigger playing field, pathway to church</w:t>
      </w:r>
      <w:r w:rsidR="00ED5729">
        <w:t xml:space="preserve">. </w:t>
      </w:r>
      <w:r w:rsidR="00D14FD2">
        <w:t xml:space="preserve"> </w:t>
      </w:r>
      <w:r w:rsidR="00ED5729">
        <w:t>Bill emphasised the fact</w:t>
      </w:r>
      <w:r w:rsidR="006B2995">
        <w:t xml:space="preserve"> </w:t>
      </w:r>
      <w:r w:rsidR="006878F7">
        <w:t>that it was important that the Working Group did not consider these potential benefits when looking at the merits of a</w:t>
      </w:r>
      <w:r w:rsidR="00ED5729">
        <w:t>nother</w:t>
      </w:r>
      <w:r w:rsidR="006878F7">
        <w:t xml:space="preserve"> Duchy si</w:t>
      </w:r>
      <w:r w:rsidR="009B5AAD">
        <w:t>te</w:t>
      </w:r>
      <w:r w:rsidR="003A4B41">
        <w:t xml:space="preserve"> (i.e. Bannuttree – Option 3)</w:t>
      </w:r>
      <w:r w:rsidR="009B5AAD">
        <w:t>.</w:t>
      </w:r>
    </w:p>
    <w:p w:rsidR="006878F7" w:rsidRDefault="006878F7" w:rsidP="0033018E"/>
    <w:p w:rsidR="006878F7" w:rsidRPr="006878F7" w:rsidRDefault="006878F7" w:rsidP="0033018E">
      <w:pPr>
        <w:rPr>
          <w:b/>
        </w:rPr>
      </w:pPr>
      <w:r w:rsidRPr="006878F7">
        <w:rPr>
          <w:b/>
        </w:rPr>
        <w:t>Bannuttree</w:t>
      </w:r>
    </w:p>
    <w:p w:rsidR="006D7870" w:rsidRDefault="006D7870" w:rsidP="0033018E">
      <w:r>
        <w:t>Bannu</w:t>
      </w:r>
      <w:r w:rsidR="00B15A4B">
        <w:t>t</w:t>
      </w:r>
      <w:r>
        <w:t>tree</w:t>
      </w:r>
      <w:r w:rsidR="00B15A4B">
        <w:t xml:space="preserve"> – Optio</w:t>
      </w:r>
      <w:r w:rsidR="0039380D">
        <w:t>n 1 (slide 12) – no development – existing settlement boundary.</w:t>
      </w:r>
    </w:p>
    <w:p w:rsidR="006D7870" w:rsidRDefault="006D7870" w:rsidP="0033018E"/>
    <w:p w:rsidR="006D7870" w:rsidRDefault="00B15A4B" w:rsidP="0033018E">
      <w:r>
        <w:t>Bannuttre</w:t>
      </w:r>
      <w:r w:rsidR="001E359F">
        <w:t>e</w:t>
      </w:r>
      <w:r>
        <w:t xml:space="preserve"> – Option </w:t>
      </w:r>
      <w:r w:rsidR="006D7870">
        <w:t xml:space="preserve">2 </w:t>
      </w:r>
      <w:r>
        <w:t xml:space="preserve">(slide 13) – Bill had </w:t>
      </w:r>
      <w:r w:rsidR="006D7870">
        <w:t xml:space="preserve">spoken to </w:t>
      </w:r>
      <w:r>
        <w:t xml:space="preserve">the </w:t>
      </w:r>
      <w:r w:rsidR="006878F7">
        <w:t xml:space="preserve">landowner of the site </w:t>
      </w:r>
      <w:r>
        <w:t xml:space="preserve">on the left who would consider the development of </w:t>
      </w:r>
      <w:r w:rsidR="000C5DDA">
        <w:t>10 dwellings</w:t>
      </w:r>
      <w:r w:rsidR="006D7870">
        <w:t xml:space="preserve"> – </w:t>
      </w:r>
      <w:r>
        <w:t xml:space="preserve">they would be situated in the </w:t>
      </w:r>
      <w:r w:rsidR="006D7870">
        <w:t>area down toward</w:t>
      </w:r>
      <w:r>
        <w:t>s the roa</w:t>
      </w:r>
      <w:r w:rsidR="006D7870">
        <w:t xml:space="preserve">d </w:t>
      </w:r>
      <w:r>
        <w:t xml:space="preserve">as the land </w:t>
      </w:r>
      <w:r w:rsidR="006D7870">
        <w:t xml:space="preserve">at </w:t>
      </w:r>
      <w:r>
        <w:t xml:space="preserve">the </w:t>
      </w:r>
      <w:r w:rsidR="006D7870">
        <w:t xml:space="preserve">top of </w:t>
      </w:r>
      <w:r>
        <w:t>the hill was b</w:t>
      </w:r>
      <w:r w:rsidR="000C5DDA">
        <w:t>etter as</w:t>
      </w:r>
      <w:r>
        <w:t xml:space="preserve"> agricultural </w:t>
      </w:r>
      <w:r w:rsidR="006D7870">
        <w:t>land</w:t>
      </w:r>
      <w:r>
        <w:t>.</w:t>
      </w:r>
    </w:p>
    <w:p w:rsidR="006D7870" w:rsidRDefault="006878F7" w:rsidP="0033018E">
      <w:r>
        <w:t>The site</w:t>
      </w:r>
      <w:r w:rsidR="0067313E">
        <w:t xml:space="preserve"> on the right </w:t>
      </w:r>
      <w:r w:rsidR="00B15A4B">
        <w:t xml:space="preserve">could be considered for </w:t>
      </w:r>
      <w:r w:rsidR="0067313E">
        <w:t xml:space="preserve">the development of 8 dwellings – making </w:t>
      </w:r>
      <w:r w:rsidR="000C5DDA">
        <w:t>a total o</w:t>
      </w:r>
      <w:r>
        <w:t>f 18 dwellings on</w:t>
      </w:r>
      <w:r w:rsidR="0067313E">
        <w:t xml:space="preserve"> both areas of land.</w:t>
      </w:r>
    </w:p>
    <w:p w:rsidR="0067313E" w:rsidRDefault="0067313E" w:rsidP="0033018E"/>
    <w:p w:rsidR="006D7870" w:rsidRDefault="0067313E" w:rsidP="0033018E">
      <w:r>
        <w:t xml:space="preserve">Bannuttree – Option </w:t>
      </w:r>
      <w:r w:rsidR="006D7870">
        <w:t xml:space="preserve">3 </w:t>
      </w:r>
      <w:r>
        <w:t xml:space="preserve">(slide 14) – </w:t>
      </w:r>
      <w:r w:rsidR="00ED5729">
        <w:t xml:space="preserve">this would be on part </w:t>
      </w:r>
      <w:r>
        <w:t>of the Duchy land</w:t>
      </w:r>
      <w:r w:rsidR="0039380D">
        <w:t>,</w:t>
      </w:r>
      <w:r>
        <w:t xml:space="preserve"> but not </w:t>
      </w:r>
      <w:r w:rsidR="00ED5729">
        <w:t xml:space="preserve">right </w:t>
      </w:r>
      <w:r w:rsidR="006878F7">
        <w:t xml:space="preserve">down to the road so as </w:t>
      </w:r>
      <w:r>
        <w:t>t</w:t>
      </w:r>
      <w:r w:rsidR="006878F7">
        <w:t>o</w:t>
      </w:r>
      <w:r>
        <w:t xml:space="preserve"> </w:t>
      </w:r>
      <w:r w:rsidR="006D7870">
        <w:t xml:space="preserve">keep </w:t>
      </w:r>
      <w:r>
        <w:t xml:space="preserve">a </w:t>
      </w:r>
      <w:r w:rsidR="006D7870">
        <w:t>gap bet</w:t>
      </w:r>
      <w:r>
        <w:t>ween Bridstow and Wilton.  The Duc</w:t>
      </w:r>
      <w:r w:rsidR="006D7870">
        <w:t xml:space="preserve">hy </w:t>
      </w:r>
      <w:r>
        <w:t>would consider movi</w:t>
      </w:r>
      <w:r w:rsidR="00BE209D">
        <w:t>ng the access and improving visi</w:t>
      </w:r>
      <w:r>
        <w:t xml:space="preserve">bility.  They would do a Beauty In My Back Yard (BIMBY) exercise and come and talk to the local community – </w:t>
      </w:r>
      <w:r w:rsidR="00BE209D">
        <w:t xml:space="preserve">it was suggested a </w:t>
      </w:r>
      <w:r w:rsidR="000C5DDA">
        <w:t xml:space="preserve">development of </w:t>
      </w:r>
      <w:r w:rsidR="00BE209D">
        <w:t xml:space="preserve">around </w:t>
      </w:r>
      <w:r>
        <w:t>17 dwellings</w:t>
      </w:r>
      <w:r w:rsidR="00BE209D">
        <w:t xml:space="preserve"> might be accommodated</w:t>
      </w:r>
      <w:r>
        <w:t>.</w:t>
      </w:r>
    </w:p>
    <w:p w:rsidR="0067313E" w:rsidRDefault="0067313E" w:rsidP="0033018E"/>
    <w:p w:rsidR="00BE209D" w:rsidRDefault="0067313E" w:rsidP="0033018E">
      <w:r>
        <w:lastRenderedPageBreak/>
        <w:t>Bannuttree – Options 2 &amp; 3 total 35 dwellings.</w:t>
      </w:r>
      <w:r w:rsidR="006D7870">
        <w:t xml:space="preserve"> </w:t>
      </w:r>
    </w:p>
    <w:p w:rsidR="006878F7" w:rsidRPr="00BE209D" w:rsidRDefault="006878F7" w:rsidP="0033018E">
      <w:r w:rsidRPr="006878F7">
        <w:rPr>
          <w:b/>
        </w:rPr>
        <w:t>Buckcastle Hill</w:t>
      </w:r>
    </w:p>
    <w:p w:rsidR="00AE3AA5" w:rsidRDefault="0067313E" w:rsidP="0033018E">
      <w:r>
        <w:t>B</w:t>
      </w:r>
      <w:r w:rsidR="006D7870">
        <w:t>uckcastle</w:t>
      </w:r>
      <w:r>
        <w:t xml:space="preserve"> Hill –Option 1</w:t>
      </w:r>
      <w:r w:rsidR="0085434F">
        <w:t xml:space="preserve"> (slide 15)</w:t>
      </w:r>
      <w:r>
        <w:t xml:space="preserve"> – no development – existing settlement boundary.</w:t>
      </w:r>
    </w:p>
    <w:p w:rsidR="00AE3AA5" w:rsidRDefault="00AE3AA5" w:rsidP="0033018E"/>
    <w:p w:rsidR="006D7870" w:rsidRDefault="0067313E" w:rsidP="0033018E">
      <w:r>
        <w:t xml:space="preserve">Buckcastle Hill – Option </w:t>
      </w:r>
      <w:r w:rsidR="006D7870">
        <w:t>2</w:t>
      </w:r>
      <w:r w:rsidR="0085434F">
        <w:t xml:space="preserve"> (slide 16) </w:t>
      </w:r>
      <w:r w:rsidR="000C5DDA">
        <w:t>–</w:t>
      </w:r>
      <w:r w:rsidR="00E57A86">
        <w:t xml:space="preserve"> 8</w:t>
      </w:r>
      <w:r w:rsidR="006878F7">
        <w:t xml:space="preserve"> dwellings in </w:t>
      </w:r>
      <w:r w:rsidR="0039380D">
        <w:t xml:space="preserve">the </w:t>
      </w:r>
      <w:r w:rsidR="006878F7">
        <w:t xml:space="preserve">grounds of Littlefields, </w:t>
      </w:r>
      <w:r w:rsidR="00E57A86">
        <w:t>4 dwellings</w:t>
      </w:r>
      <w:r w:rsidR="006878F7">
        <w:t xml:space="preserve"> in the grounds of </w:t>
      </w:r>
      <w:r w:rsidR="0039380D">
        <w:t xml:space="preserve">Foxdale </w:t>
      </w:r>
      <w:r w:rsidR="006878F7">
        <w:t xml:space="preserve">and 1 other along the Hoarwithy Road making a total of </w:t>
      </w:r>
      <w:r w:rsidR="00E57A86">
        <w:t>13 dwellings</w:t>
      </w:r>
      <w:r w:rsidR="006878F7">
        <w:t>.</w:t>
      </w:r>
    </w:p>
    <w:p w:rsidR="00CD67AE" w:rsidRDefault="00E57A86" w:rsidP="0033018E">
      <w:r>
        <w:t xml:space="preserve">(Declaration of interest </w:t>
      </w:r>
      <w:r w:rsidR="000C5DDA">
        <w:t xml:space="preserve">from </w:t>
      </w:r>
      <w:r>
        <w:t>Julia Wilde).</w:t>
      </w:r>
    </w:p>
    <w:p w:rsidR="00E57A86" w:rsidRDefault="00E57A86" w:rsidP="0033018E"/>
    <w:p w:rsidR="00CD67AE" w:rsidRDefault="00E57A86" w:rsidP="0033018E">
      <w:r>
        <w:t xml:space="preserve">Buckcastle Hill – Option 3 </w:t>
      </w:r>
      <w:r w:rsidR="0085434F">
        <w:t xml:space="preserve">(slide 17) </w:t>
      </w:r>
      <w:r>
        <w:t xml:space="preserve">– 1 </w:t>
      </w:r>
      <w:r w:rsidR="0039380D">
        <w:t xml:space="preserve">dwelling in the grounds of The Woodlands and possibly 1 other dwelling </w:t>
      </w:r>
      <w:r>
        <w:t xml:space="preserve">(depending on response from </w:t>
      </w:r>
      <w:r w:rsidR="006878F7">
        <w:t xml:space="preserve">the </w:t>
      </w:r>
      <w:r>
        <w:t>landowner</w:t>
      </w:r>
      <w:r w:rsidR="006878F7">
        <w:t xml:space="preserve"> at Wells Brook</w:t>
      </w:r>
      <w:r>
        <w:t>)</w:t>
      </w:r>
      <w:r w:rsidR="006878F7">
        <w:t>.</w:t>
      </w:r>
    </w:p>
    <w:p w:rsidR="00E57A86" w:rsidRDefault="00E57A86" w:rsidP="0033018E"/>
    <w:p w:rsidR="0085434F" w:rsidRDefault="00E57A86" w:rsidP="0033018E">
      <w:r>
        <w:t>Buckcastle Hill – Options 2 &amp; 3 total 14 or 15 dwellings.</w:t>
      </w:r>
    </w:p>
    <w:p w:rsidR="007D5F39" w:rsidRDefault="007D5F39" w:rsidP="0033018E"/>
    <w:p w:rsidR="007D5F39" w:rsidRPr="006878F7" w:rsidRDefault="007D5F39" w:rsidP="0033018E">
      <w:pPr>
        <w:rPr>
          <w:b/>
        </w:rPr>
      </w:pPr>
      <w:r w:rsidRPr="006878F7">
        <w:rPr>
          <w:b/>
        </w:rPr>
        <w:t>Options 1, 2 &amp; 3 (slide 17)</w:t>
      </w:r>
    </w:p>
    <w:p w:rsidR="007D5F39" w:rsidRDefault="0039380D" w:rsidP="0033018E">
      <w:r>
        <w:t>Bannuttree Lane</w:t>
      </w:r>
      <w:r>
        <w:tab/>
        <w:t>Option 1   0</w:t>
      </w:r>
      <w:r>
        <w:tab/>
        <w:t>Option 2   18</w:t>
      </w:r>
      <w:r>
        <w:tab/>
      </w:r>
      <w:r w:rsidR="007D5F39">
        <w:t>Option 3   35 dwellings</w:t>
      </w:r>
    </w:p>
    <w:p w:rsidR="007D5F39" w:rsidRDefault="0039380D" w:rsidP="0033018E">
      <w:r>
        <w:t>Buckcastle Hill</w:t>
      </w:r>
      <w:r>
        <w:tab/>
      </w:r>
      <w:r>
        <w:tab/>
        <w:t>Option 1   0</w:t>
      </w:r>
      <w:r>
        <w:tab/>
        <w:t>Option 2   13</w:t>
      </w:r>
      <w:r>
        <w:tab/>
      </w:r>
      <w:r w:rsidR="007D5F39">
        <w:t>Option 3   15 dwellings</w:t>
      </w:r>
    </w:p>
    <w:p w:rsidR="007D5F39" w:rsidRDefault="0039380D" w:rsidP="0033018E">
      <w:r>
        <w:t>Wilton</w:t>
      </w:r>
      <w:r>
        <w:tab/>
      </w:r>
      <w:r>
        <w:tab/>
      </w:r>
      <w:r>
        <w:tab/>
        <w:t>Option 1   0</w:t>
      </w:r>
      <w:r>
        <w:tab/>
        <w:t>Option 2   10</w:t>
      </w:r>
      <w:r>
        <w:tab/>
      </w:r>
      <w:r w:rsidR="007D5F39">
        <w:t>Option 3   30 dwellings</w:t>
      </w:r>
    </w:p>
    <w:p w:rsidR="007469E8" w:rsidRDefault="007469E8" w:rsidP="0033018E"/>
    <w:p w:rsidR="007469E8" w:rsidRPr="00FA2A1B" w:rsidRDefault="00A6102C" w:rsidP="0033018E">
      <w:pPr>
        <w:rPr>
          <w:b/>
        </w:rPr>
      </w:pPr>
      <w:r w:rsidRPr="00FA2A1B">
        <w:rPr>
          <w:b/>
        </w:rPr>
        <w:t>06</w:t>
      </w:r>
      <w:r w:rsidRPr="00FA2A1B">
        <w:rPr>
          <w:b/>
        </w:rPr>
        <w:tab/>
      </w:r>
      <w:r w:rsidR="007469E8" w:rsidRPr="00FA2A1B">
        <w:rPr>
          <w:b/>
        </w:rPr>
        <w:t>Review process for assessment of Sites</w:t>
      </w:r>
    </w:p>
    <w:p w:rsidR="007469E8" w:rsidRDefault="007469E8" w:rsidP="0033018E"/>
    <w:p w:rsidR="001E359F" w:rsidRDefault="007469E8" w:rsidP="0033018E">
      <w:r>
        <w:t>After a general discussion it was a</w:t>
      </w:r>
      <w:r w:rsidR="00433FAC">
        <w:t xml:space="preserve">greed that </w:t>
      </w:r>
      <w:r w:rsidR="009B5AAD">
        <w:t xml:space="preserve">Bill would contact </w:t>
      </w:r>
      <w:r w:rsidR="0039380D">
        <w:t>the three landowners at Bannuttree</w:t>
      </w:r>
      <w:r w:rsidR="009B5AAD">
        <w:t xml:space="preserve">, </w:t>
      </w:r>
      <w:r w:rsidR="0039380D">
        <w:t>the two landowners at Wilton and the one landowner with the lan</w:t>
      </w:r>
      <w:r w:rsidR="009B5AAD">
        <w:t xml:space="preserve">d opposite the Claytons to send us </w:t>
      </w:r>
      <w:r w:rsidR="0039380D">
        <w:t>written details</w:t>
      </w:r>
      <w:r w:rsidR="006B2995">
        <w:t xml:space="preserve"> and, if they wish, give pre</w:t>
      </w:r>
      <w:r w:rsidR="002E25AB">
        <w:t xml:space="preserve">sentations </w:t>
      </w:r>
      <w:r w:rsidR="009B5AAD">
        <w:t xml:space="preserve">of their development plans </w:t>
      </w:r>
      <w:r w:rsidR="002E25AB">
        <w:t>to the Working Group.</w:t>
      </w:r>
      <w:r w:rsidR="0039380D">
        <w:t xml:space="preserve">  Presentations would be without the need to go to any great expense and would be without prejudice.  The landowners would </w:t>
      </w:r>
      <w:r w:rsidR="00DA5E16">
        <w:t xml:space="preserve">be </w:t>
      </w:r>
      <w:r w:rsidR="0039380D">
        <w:t xml:space="preserve">given the </w:t>
      </w:r>
      <w:r w:rsidR="00DA5E16">
        <w:t xml:space="preserve">relevant </w:t>
      </w:r>
      <w:r w:rsidR="0039380D">
        <w:t>Objectives of the Draft Plan and would be exp</w:t>
      </w:r>
      <w:r w:rsidR="00DA5E16">
        <w:t>ected to consider any highways access and visual impact/landscaping issues and the need for small scale developments.</w:t>
      </w:r>
    </w:p>
    <w:p w:rsidR="00DA5E16" w:rsidRDefault="00DA5E16" w:rsidP="007262E2"/>
    <w:p w:rsidR="007262E2" w:rsidRDefault="000C5DDA" w:rsidP="007262E2">
      <w:r>
        <w:t xml:space="preserve">It was agreed that the presentations would </w:t>
      </w:r>
      <w:r w:rsidR="009B5AAD">
        <w:t xml:space="preserve">take place over two nights and, </w:t>
      </w:r>
      <w:r>
        <w:t>if possible</w:t>
      </w:r>
      <w:r w:rsidR="009B5AAD">
        <w:t>,</w:t>
      </w:r>
      <w:r>
        <w:t xml:space="preserve"> </w:t>
      </w:r>
      <w:r w:rsidR="007262E2">
        <w:t xml:space="preserve">over the </w:t>
      </w:r>
      <w:r>
        <w:t>next month.  P</w:t>
      </w:r>
      <w:r w:rsidR="00A46E82">
        <w:t>resentations should</w:t>
      </w:r>
      <w:r w:rsidR="007262E2">
        <w:t xml:space="preserve"> ideally </w:t>
      </w:r>
      <w:r w:rsidR="00A46E82">
        <w:t>last</w:t>
      </w:r>
      <w:r>
        <w:t xml:space="preserve"> 15 minutes and be f</w:t>
      </w:r>
      <w:r w:rsidR="00A46E82">
        <w:t>ollowed by 15 minutes for questions.</w:t>
      </w:r>
      <w:r w:rsidR="00DA5E16">
        <w:t xml:space="preserve">  </w:t>
      </w:r>
      <w:r w:rsidR="007262E2">
        <w:t>The assessment criteria used on the previous lar</w:t>
      </w:r>
      <w:r w:rsidR="00DA5E16">
        <w:t>ger sites could be used for the assessment of these sites.</w:t>
      </w:r>
    </w:p>
    <w:p w:rsidR="002E25AB" w:rsidRDefault="002E25AB" w:rsidP="0033018E"/>
    <w:p w:rsidR="007D5F39" w:rsidRDefault="002E25AB" w:rsidP="0033018E">
      <w:r>
        <w:t>Bill confirmed that although there were issues with highways access the only way to see if sites were acceptable to Herefordshire Council and Highways England was by submitting the Draft Plan</w:t>
      </w:r>
      <w:r w:rsidR="00DA5E16">
        <w:t xml:space="preserve"> for</w:t>
      </w:r>
      <w:r>
        <w:t xml:space="preserve"> Regulation 14.  Then, depending on the</w:t>
      </w:r>
      <w:r w:rsidR="007262E2">
        <w:t>ir</w:t>
      </w:r>
      <w:r>
        <w:t xml:space="preserve"> response</w:t>
      </w:r>
      <w:r w:rsidR="007262E2">
        <w:t xml:space="preserve">s </w:t>
      </w:r>
      <w:r>
        <w:t xml:space="preserve">changes </w:t>
      </w:r>
      <w:r w:rsidR="00DA5E16">
        <w:t>could be made to the Draft Plan for</w:t>
      </w:r>
      <w:r w:rsidR="007262E2">
        <w:t xml:space="preserve"> Regulation 16.  I</w:t>
      </w:r>
      <w:r>
        <w:t xml:space="preserve">f certain sites are considered unsuitable </w:t>
      </w:r>
      <w:r w:rsidR="000C5DDA">
        <w:t xml:space="preserve">by Herefordshire Council and Highways England </w:t>
      </w:r>
      <w:r>
        <w:t>th</w:t>
      </w:r>
      <w:r w:rsidR="007262E2">
        <w:t xml:space="preserve">en we would </w:t>
      </w:r>
      <w:r>
        <w:t>need to prove</w:t>
      </w:r>
      <w:r w:rsidR="00DA5E16">
        <w:t xml:space="preserve"> to them</w:t>
      </w:r>
      <w:r>
        <w:t xml:space="preserve"> by providing evidence that all possible sites have been considered.</w:t>
      </w:r>
      <w:r w:rsidR="00DA5E16">
        <w:t xml:space="preserve">  A discussion </w:t>
      </w:r>
      <w:r w:rsidR="00FA2A1B">
        <w:t xml:space="preserve">took place on whether or not we </w:t>
      </w:r>
      <w:r w:rsidR="007262E2">
        <w:t xml:space="preserve">should </w:t>
      </w:r>
      <w:r w:rsidR="00FA2A1B">
        <w:t xml:space="preserve">offer up more than the necessary number of </w:t>
      </w:r>
      <w:r w:rsidR="00AB20AD">
        <w:t xml:space="preserve">49 dwellings </w:t>
      </w:r>
      <w:r w:rsidR="007262E2">
        <w:t xml:space="preserve">needed </w:t>
      </w:r>
      <w:r w:rsidR="00DA5E16">
        <w:t>for</w:t>
      </w:r>
      <w:r w:rsidR="00FA2A1B">
        <w:t xml:space="preserve"> the Draft Plan</w:t>
      </w:r>
      <w:r w:rsidR="007262E2">
        <w:t xml:space="preserve"> a</w:t>
      </w:r>
      <w:r w:rsidR="00FA2A1B">
        <w:t>s some of the sites</w:t>
      </w:r>
      <w:r w:rsidR="007262E2">
        <w:t xml:space="preserve"> </w:t>
      </w:r>
      <w:r w:rsidR="00FA2A1B">
        <w:t>may be refused on highways grounds.</w:t>
      </w:r>
      <w:r w:rsidR="007262E2">
        <w:t xml:space="preserve">  Bill stated that i</w:t>
      </w:r>
      <w:r w:rsidR="00DA5E16">
        <w:t>f</w:t>
      </w:r>
      <w:r w:rsidR="007D5F39">
        <w:t xml:space="preserve"> more sites</w:t>
      </w:r>
      <w:r w:rsidR="00DA5E16">
        <w:t xml:space="preserve"> are offered up than needed then the number should be proportionate </w:t>
      </w:r>
      <w:r w:rsidR="009B5AAD">
        <w:t xml:space="preserve">to the assessment </w:t>
      </w:r>
      <w:r w:rsidR="00DA5E16">
        <w:t xml:space="preserve">and </w:t>
      </w:r>
      <w:r w:rsidR="009B5AAD">
        <w:t xml:space="preserve">that </w:t>
      </w:r>
      <w:r w:rsidR="00DA5E16">
        <w:t xml:space="preserve">a </w:t>
      </w:r>
      <w:r w:rsidR="007D5F39">
        <w:t>ranking</w:t>
      </w:r>
      <w:r w:rsidR="009B5AAD">
        <w:t xml:space="preserve"> system could then be used.</w:t>
      </w:r>
    </w:p>
    <w:p w:rsidR="00FA2A1B" w:rsidRDefault="00FA2A1B" w:rsidP="0033018E"/>
    <w:p w:rsidR="00AB20AD" w:rsidRDefault="00070525" w:rsidP="0033018E">
      <w:r>
        <w:t>T</w:t>
      </w:r>
      <w:r w:rsidR="00FA2A1B">
        <w:t xml:space="preserve">here was </w:t>
      </w:r>
      <w:r>
        <w:t>no need to invite land</w:t>
      </w:r>
      <w:r w:rsidR="00AB20AD">
        <w:t>owners f</w:t>
      </w:r>
      <w:r w:rsidR="00FA2A1B">
        <w:t>r</w:t>
      </w:r>
      <w:r w:rsidR="00AB20AD">
        <w:t>om Buckca</w:t>
      </w:r>
      <w:r w:rsidR="00FA2A1B">
        <w:t xml:space="preserve">stle Hill to present </w:t>
      </w:r>
      <w:r w:rsidR="00AB20AD">
        <w:t xml:space="preserve">as the </w:t>
      </w:r>
      <w:r w:rsidR="00FA2A1B">
        <w:t xml:space="preserve">number of dwellings was smaller and </w:t>
      </w:r>
      <w:r>
        <w:t>the highway access and visual impact/landscaping issues were far less critical</w:t>
      </w:r>
      <w:r w:rsidR="00AB20AD">
        <w:t>.</w:t>
      </w:r>
    </w:p>
    <w:p w:rsidR="00070525" w:rsidRDefault="00070525" w:rsidP="0033018E"/>
    <w:p w:rsidR="00C73F01" w:rsidRDefault="00070525" w:rsidP="0033018E">
      <w:r>
        <w:t xml:space="preserve">Bill </w:t>
      </w:r>
      <w:r w:rsidR="00AB20AD">
        <w:t xml:space="preserve">noted </w:t>
      </w:r>
      <w:r w:rsidR="00E57A86">
        <w:t xml:space="preserve">that the threshold of 11 dwellings allows us to </w:t>
      </w:r>
      <w:r w:rsidR="00CD67AE">
        <w:t>achieve affordable housing</w:t>
      </w:r>
      <w:r w:rsidR="00E57A86">
        <w:t xml:space="preserve"> as this </w:t>
      </w:r>
      <w:r>
        <w:t xml:space="preserve">could </w:t>
      </w:r>
      <w:r w:rsidR="00E57A86">
        <w:t>possibly help to improve the numbers o</w:t>
      </w:r>
      <w:r w:rsidR="00AB20AD">
        <w:t xml:space="preserve">f children who live in Bridstow and </w:t>
      </w:r>
      <w:r w:rsidR="00E57A86">
        <w:t>Wilton who attend Bridstow Primary School.</w:t>
      </w:r>
      <w:r w:rsidR="00376149">
        <w:t xml:space="preserve">  However, it was noted that this threshold creates an artificial incentive for landowners/developers to submit slightly smaller schemes. </w:t>
      </w:r>
    </w:p>
    <w:p w:rsidR="00AB20AD" w:rsidRDefault="00AB20AD" w:rsidP="003B534F">
      <w:pPr>
        <w:rPr>
          <w:b/>
        </w:rPr>
      </w:pPr>
    </w:p>
    <w:p w:rsidR="00070525" w:rsidRDefault="000A26C1" w:rsidP="001E359F">
      <w:pPr>
        <w:rPr>
          <w:b/>
        </w:rPr>
      </w:pPr>
      <w:r>
        <w:rPr>
          <w:b/>
        </w:rPr>
        <w:lastRenderedPageBreak/>
        <w:t>07</w:t>
      </w:r>
      <w:r>
        <w:rPr>
          <w:b/>
        </w:rPr>
        <w:tab/>
        <w:t>Grant Application</w:t>
      </w:r>
    </w:p>
    <w:p w:rsidR="00070525" w:rsidRDefault="00070525" w:rsidP="001E359F"/>
    <w:p w:rsidR="001E359F" w:rsidRPr="00070525" w:rsidRDefault="00AB20AD" w:rsidP="001E359F">
      <w:pPr>
        <w:rPr>
          <w:b/>
        </w:rPr>
      </w:pPr>
      <w:r>
        <w:t>Th</w:t>
      </w:r>
      <w:r w:rsidR="001E359F">
        <w:t>e application for the remaining grant for 2017-18 can be submitted from 1</w:t>
      </w:r>
      <w:r w:rsidR="001E359F" w:rsidRPr="00991B44">
        <w:rPr>
          <w:vertAlign w:val="superscript"/>
        </w:rPr>
        <w:t>st</w:t>
      </w:r>
      <w:r w:rsidR="001E359F">
        <w:t xml:space="preserve"> February until 31</w:t>
      </w:r>
      <w:r w:rsidR="001E359F" w:rsidRPr="00991B44">
        <w:rPr>
          <w:vertAlign w:val="superscript"/>
        </w:rPr>
        <w:t>st</w:t>
      </w:r>
      <w:r w:rsidR="001E359F">
        <w:t xml:space="preserve"> October 2017.  Expenditure through the grant must be completed by 31</w:t>
      </w:r>
      <w:r w:rsidR="001E359F" w:rsidRPr="00991B44">
        <w:rPr>
          <w:vertAlign w:val="superscript"/>
        </w:rPr>
        <w:t>st</w:t>
      </w:r>
      <w:r w:rsidR="001E359F">
        <w:t xml:space="preserve"> December 2017.</w:t>
      </w:r>
    </w:p>
    <w:p w:rsidR="000A26C1" w:rsidRDefault="000A26C1" w:rsidP="003B534F">
      <w:pPr>
        <w:rPr>
          <w:b/>
        </w:rPr>
      </w:pPr>
    </w:p>
    <w:p w:rsidR="000A26C1" w:rsidRPr="001E359F" w:rsidRDefault="00B8405E" w:rsidP="003B534F">
      <w:r w:rsidRPr="001E359F">
        <w:t xml:space="preserve">Jonathan agreed to </w:t>
      </w:r>
      <w:r w:rsidR="000A26C1" w:rsidRPr="001E359F">
        <w:t xml:space="preserve">obtain any </w:t>
      </w:r>
      <w:r w:rsidR="00070525">
        <w:t xml:space="preserve">grant documentation from Ernie, and </w:t>
      </w:r>
      <w:r w:rsidR="000A26C1" w:rsidRPr="001E359F">
        <w:t xml:space="preserve">Amanda </w:t>
      </w:r>
      <w:r w:rsidR="00070525">
        <w:t xml:space="preserve">Smith </w:t>
      </w:r>
      <w:r w:rsidR="000A26C1" w:rsidRPr="001E359F">
        <w:t xml:space="preserve">agreed to </w:t>
      </w:r>
      <w:r w:rsidRPr="001E359F">
        <w:t xml:space="preserve">liaise with Data Orchard in order to </w:t>
      </w:r>
      <w:r w:rsidR="000A26C1" w:rsidRPr="001E359F">
        <w:t xml:space="preserve">apply for the </w:t>
      </w:r>
      <w:r w:rsidR="0085434F" w:rsidRPr="001E359F">
        <w:t>remaining grant</w:t>
      </w:r>
      <w:r w:rsidR="000A26C1" w:rsidRPr="001E359F">
        <w:t>.</w:t>
      </w:r>
    </w:p>
    <w:p w:rsidR="000A26C1" w:rsidRPr="001E359F" w:rsidRDefault="000A26C1" w:rsidP="003B534F"/>
    <w:p w:rsidR="003B534F" w:rsidRPr="00A36120" w:rsidRDefault="009D6C31" w:rsidP="003B534F">
      <w:pPr>
        <w:rPr>
          <w:b/>
        </w:rPr>
      </w:pPr>
      <w:r>
        <w:rPr>
          <w:b/>
        </w:rPr>
        <w:t>08</w:t>
      </w:r>
      <w:r>
        <w:rPr>
          <w:b/>
        </w:rPr>
        <w:tab/>
        <w:t>Timetable</w:t>
      </w:r>
    </w:p>
    <w:p w:rsidR="00A36120" w:rsidRDefault="00A36120" w:rsidP="003B534F"/>
    <w:p w:rsidR="00132000" w:rsidRDefault="00A36120" w:rsidP="003B534F">
      <w:r>
        <w:t>It was agreed that me</w:t>
      </w:r>
      <w:r w:rsidR="00B652F6">
        <w:t xml:space="preserve">eting dates would </w:t>
      </w:r>
      <w:r w:rsidR="009D6C31">
        <w:t>continue to take place on a Thursday</w:t>
      </w:r>
      <w:r w:rsidR="00070525">
        <w:t xml:space="preserve"> with</w:t>
      </w:r>
      <w:r w:rsidR="000A26C1">
        <w:t xml:space="preserve"> the length of </w:t>
      </w:r>
      <w:r w:rsidR="00070525">
        <w:t>meetings taking</w:t>
      </w:r>
      <w:r w:rsidR="000C10FB">
        <w:t xml:space="preserve"> up to </w:t>
      </w:r>
      <w:r>
        <w:t>one and half hours.</w:t>
      </w:r>
      <w:r w:rsidR="00A6102C">
        <w:t xml:space="preserve">  The next </w:t>
      </w:r>
      <w:r w:rsidR="00070525">
        <w:t xml:space="preserve">two monthly </w:t>
      </w:r>
      <w:r w:rsidR="00A6102C">
        <w:t>meeting</w:t>
      </w:r>
      <w:r w:rsidR="00070525">
        <w:t>s</w:t>
      </w:r>
      <w:r w:rsidR="00A6102C">
        <w:t xml:space="preserve"> would be on Thursday</w:t>
      </w:r>
      <w:r w:rsidR="0085434F">
        <w:t xml:space="preserve"> </w:t>
      </w:r>
      <w:r w:rsidR="000A26C1">
        <w:t>6</w:t>
      </w:r>
      <w:r w:rsidR="000A26C1" w:rsidRPr="000A26C1">
        <w:rPr>
          <w:vertAlign w:val="superscript"/>
        </w:rPr>
        <w:t>th</w:t>
      </w:r>
      <w:r w:rsidR="0085434F">
        <w:t xml:space="preserve"> April and </w:t>
      </w:r>
      <w:r w:rsidR="00070525">
        <w:t>Thursday 4</w:t>
      </w:r>
      <w:r w:rsidR="00070525" w:rsidRPr="00070525">
        <w:rPr>
          <w:vertAlign w:val="superscript"/>
        </w:rPr>
        <w:t>th</w:t>
      </w:r>
      <w:r w:rsidR="00070525">
        <w:t xml:space="preserve"> May and the </w:t>
      </w:r>
      <w:r w:rsidR="0085434F">
        <w:t>presentations would take place</w:t>
      </w:r>
      <w:r w:rsidR="00A46E82">
        <w:t xml:space="preserve"> over two </w:t>
      </w:r>
      <w:r w:rsidR="00A6102C">
        <w:t xml:space="preserve">nights </w:t>
      </w:r>
      <w:r w:rsidR="00070525">
        <w:t>sometime ideally within the next month.</w:t>
      </w:r>
      <w:r w:rsidR="00A6102C">
        <w:t xml:space="preserve"> T</w:t>
      </w:r>
      <w:r w:rsidR="0085434F">
        <w:t>he Parish Council would then</w:t>
      </w:r>
      <w:r w:rsidR="00A6102C">
        <w:t xml:space="preserve"> review</w:t>
      </w:r>
      <w:r w:rsidR="000A26C1">
        <w:t xml:space="preserve"> </w:t>
      </w:r>
      <w:r w:rsidR="0085434F">
        <w:t xml:space="preserve">the </w:t>
      </w:r>
      <w:r w:rsidR="000A26C1">
        <w:t>Draft Plan</w:t>
      </w:r>
      <w:r w:rsidR="00A6102C">
        <w:t xml:space="preserve"> for agreement</w:t>
      </w:r>
      <w:r w:rsidR="0085434F">
        <w:t xml:space="preserve"> in June</w:t>
      </w:r>
      <w:r w:rsidR="000A26C1">
        <w:t xml:space="preserve">, </w:t>
      </w:r>
      <w:r w:rsidR="0085434F">
        <w:t xml:space="preserve">there would </w:t>
      </w:r>
      <w:r w:rsidR="00A6102C">
        <w:t>then need to be a four week period</w:t>
      </w:r>
      <w:r w:rsidR="0085434F">
        <w:t xml:space="preserve"> to do the </w:t>
      </w:r>
      <w:r w:rsidR="00A46E82">
        <w:t>Strategic Environmental Assessment (</w:t>
      </w:r>
      <w:r w:rsidR="0085434F">
        <w:t>SEA</w:t>
      </w:r>
      <w:r w:rsidR="00A46E82">
        <w:t>)</w:t>
      </w:r>
      <w:r w:rsidR="00070525">
        <w:t xml:space="preserve"> and </w:t>
      </w:r>
      <w:r w:rsidR="00DE36B5">
        <w:t>Habitats Regulations Assessment (</w:t>
      </w:r>
      <w:r w:rsidR="0085434F">
        <w:t>HRA</w:t>
      </w:r>
      <w:r w:rsidR="00DE36B5">
        <w:t>)</w:t>
      </w:r>
      <w:r w:rsidR="0085434F">
        <w:t xml:space="preserve"> and then the six week consultat</w:t>
      </w:r>
      <w:r w:rsidR="00A46E82">
        <w:t>ion would commence in July 2017 (lasting 6 – 8 weeks).</w:t>
      </w:r>
    </w:p>
    <w:p w:rsidR="000A26C1" w:rsidRDefault="000A26C1" w:rsidP="003B534F">
      <w:pPr>
        <w:rPr>
          <w:b/>
        </w:rPr>
      </w:pPr>
    </w:p>
    <w:p w:rsidR="003B534F" w:rsidRPr="00132000" w:rsidRDefault="009D6C31" w:rsidP="003B534F">
      <w:r>
        <w:rPr>
          <w:b/>
        </w:rPr>
        <w:t>09</w:t>
      </w:r>
      <w:r w:rsidR="000A26C1">
        <w:rPr>
          <w:b/>
        </w:rPr>
        <w:tab/>
        <w:t>Any O</w:t>
      </w:r>
      <w:r w:rsidR="003B534F" w:rsidRPr="00A36120">
        <w:rPr>
          <w:b/>
        </w:rPr>
        <w:t>ther Business</w:t>
      </w:r>
    </w:p>
    <w:p w:rsidR="003B534F" w:rsidRDefault="003B534F" w:rsidP="003B534F"/>
    <w:p w:rsidR="00A36120" w:rsidRDefault="009D6C31" w:rsidP="003B534F">
      <w:r>
        <w:t>Julia requested that the Bridstow Neighbourhood Development Plan</w:t>
      </w:r>
      <w:r w:rsidR="00E948AF">
        <w:t xml:space="preserve"> logo</w:t>
      </w:r>
      <w:r>
        <w:t xml:space="preserve"> be used </w:t>
      </w:r>
      <w:r w:rsidR="00E948AF">
        <w:t xml:space="preserve">and </w:t>
      </w:r>
      <w:r>
        <w:t>asked what the current situation was with regard to legal action against the Parish Council</w:t>
      </w:r>
      <w:r w:rsidR="00A36120">
        <w:t>.</w:t>
      </w:r>
      <w:r>
        <w:t xml:space="preserve">  George </w:t>
      </w:r>
      <w:r w:rsidR="00B8405E">
        <w:t xml:space="preserve">Barrett </w:t>
      </w:r>
      <w:r>
        <w:t xml:space="preserve">confirmed that this was currently on hold and that no </w:t>
      </w:r>
      <w:r w:rsidR="00376149">
        <w:t>further action is</w:t>
      </w:r>
      <w:r>
        <w:t xml:space="preserve"> being taken</w:t>
      </w:r>
      <w:r w:rsidR="00376149">
        <w:t xml:space="preserve"> at present</w:t>
      </w:r>
      <w:r>
        <w:t>.</w:t>
      </w:r>
    </w:p>
    <w:p w:rsidR="009D6C31" w:rsidRDefault="009D6C31" w:rsidP="003B534F"/>
    <w:p w:rsidR="009D6C31" w:rsidRDefault="009D6C31" w:rsidP="003B534F">
      <w:r>
        <w:t xml:space="preserve">Stephen thanked Bill Bloxsome for </w:t>
      </w:r>
      <w:r w:rsidR="00070525">
        <w:t xml:space="preserve">all his hard work in </w:t>
      </w:r>
      <w:r>
        <w:t>producing a very informative presentation.</w:t>
      </w:r>
    </w:p>
    <w:p w:rsidR="00A36120" w:rsidRDefault="00A36120" w:rsidP="003B534F"/>
    <w:p w:rsidR="00A36120" w:rsidRDefault="009D6C31" w:rsidP="003B534F">
      <w:pPr>
        <w:rPr>
          <w:b/>
        </w:rPr>
      </w:pPr>
      <w:r>
        <w:rPr>
          <w:b/>
        </w:rPr>
        <w:t>10</w:t>
      </w:r>
      <w:r>
        <w:rPr>
          <w:b/>
        </w:rPr>
        <w:tab/>
        <w:t>Date of next M</w:t>
      </w:r>
      <w:r w:rsidR="003B534F" w:rsidRPr="00A36120">
        <w:rPr>
          <w:b/>
        </w:rPr>
        <w:t>eeting</w:t>
      </w:r>
    </w:p>
    <w:p w:rsidR="00B8405E" w:rsidRPr="00433FAC" w:rsidRDefault="00B8405E" w:rsidP="003B534F">
      <w:pPr>
        <w:rPr>
          <w:b/>
        </w:rPr>
      </w:pPr>
    </w:p>
    <w:p w:rsidR="006C1645" w:rsidRDefault="00A36120" w:rsidP="0033018E">
      <w:r>
        <w:t>The next me</w:t>
      </w:r>
      <w:r w:rsidR="009D6C31">
        <w:t>eting will be held on Thursday 6</w:t>
      </w:r>
      <w:r w:rsidR="009D6C31" w:rsidRPr="009D6C31">
        <w:rPr>
          <w:vertAlign w:val="superscript"/>
        </w:rPr>
        <w:t>th</w:t>
      </w:r>
      <w:r w:rsidR="009D6C31">
        <w:t xml:space="preserve"> April</w:t>
      </w:r>
      <w:r>
        <w:t xml:space="preserve"> </w:t>
      </w:r>
      <w:r w:rsidR="00B652F6">
        <w:t xml:space="preserve">starting </w:t>
      </w:r>
      <w:r>
        <w:t>at 8.00pm and finishing by 9.30pm.</w:t>
      </w:r>
    </w:p>
    <w:p w:rsidR="0085434F" w:rsidRDefault="0085434F" w:rsidP="0033018E"/>
    <w:p w:rsidR="0085434F" w:rsidRDefault="0085434F" w:rsidP="0033018E"/>
    <w:p w:rsidR="00841DEA" w:rsidRPr="000F6B24" w:rsidRDefault="00B3789E" w:rsidP="000F6B24">
      <w:pPr>
        <w:ind w:right="-694"/>
        <w:rPr>
          <w:sz w:val="20"/>
          <w:szCs w:val="20"/>
        </w:rPr>
      </w:pPr>
      <w:r>
        <w:t>The meeting closed at</w:t>
      </w:r>
      <w:r w:rsidR="009D6C31">
        <w:t xml:space="preserve"> 9.25</w:t>
      </w:r>
      <w:r w:rsidR="00537928">
        <w:t>pm.</w:t>
      </w:r>
    </w:p>
    <w:sectPr w:rsidR="00841DEA" w:rsidRPr="000F6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2A5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44"/>
    <w:rsid w:val="00007145"/>
    <w:rsid w:val="00010019"/>
    <w:rsid w:val="0001331F"/>
    <w:rsid w:val="00024618"/>
    <w:rsid w:val="00033240"/>
    <w:rsid w:val="0004500D"/>
    <w:rsid w:val="00051424"/>
    <w:rsid w:val="00063A9D"/>
    <w:rsid w:val="0006495C"/>
    <w:rsid w:val="00064C36"/>
    <w:rsid w:val="00065B78"/>
    <w:rsid w:val="00070525"/>
    <w:rsid w:val="000778FA"/>
    <w:rsid w:val="000A26C1"/>
    <w:rsid w:val="000B2328"/>
    <w:rsid w:val="000B598A"/>
    <w:rsid w:val="000C10FB"/>
    <w:rsid w:val="000C4960"/>
    <w:rsid w:val="000C5DDA"/>
    <w:rsid w:val="000D6809"/>
    <w:rsid w:val="000D6829"/>
    <w:rsid w:val="000E0652"/>
    <w:rsid w:val="000F2D6C"/>
    <w:rsid w:val="000F682F"/>
    <w:rsid w:val="000F6B24"/>
    <w:rsid w:val="00132000"/>
    <w:rsid w:val="00134644"/>
    <w:rsid w:val="001444BE"/>
    <w:rsid w:val="00144F03"/>
    <w:rsid w:val="00146919"/>
    <w:rsid w:val="00146C5D"/>
    <w:rsid w:val="00151B35"/>
    <w:rsid w:val="00171D6E"/>
    <w:rsid w:val="00185E10"/>
    <w:rsid w:val="00186D2B"/>
    <w:rsid w:val="00187D3F"/>
    <w:rsid w:val="00190B28"/>
    <w:rsid w:val="00192040"/>
    <w:rsid w:val="00197305"/>
    <w:rsid w:val="001B1564"/>
    <w:rsid w:val="001B1F47"/>
    <w:rsid w:val="001B48B8"/>
    <w:rsid w:val="001C5214"/>
    <w:rsid w:val="001E359F"/>
    <w:rsid w:val="001E35A0"/>
    <w:rsid w:val="001F3C66"/>
    <w:rsid w:val="001F4119"/>
    <w:rsid w:val="001F42B4"/>
    <w:rsid w:val="001F61B9"/>
    <w:rsid w:val="00200407"/>
    <w:rsid w:val="002176E5"/>
    <w:rsid w:val="00217B5B"/>
    <w:rsid w:val="00233784"/>
    <w:rsid w:val="0025159E"/>
    <w:rsid w:val="0025388B"/>
    <w:rsid w:val="0028254E"/>
    <w:rsid w:val="002828D3"/>
    <w:rsid w:val="00283E4D"/>
    <w:rsid w:val="00284B43"/>
    <w:rsid w:val="00296E37"/>
    <w:rsid w:val="002A2A92"/>
    <w:rsid w:val="002A4713"/>
    <w:rsid w:val="002A6066"/>
    <w:rsid w:val="002B40C3"/>
    <w:rsid w:val="002C76F3"/>
    <w:rsid w:val="002C78C6"/>
    <w:rsid w:val="002D60D1"/>
    <w:rsid w:val="002E25AB"/>
    <w:rsid w:val="002E4724"/>
    <w:rsid w:val="002F19EB"/>
    <w:rsid w:val="002F2573"/>
    <w:rsid w:val="002F48F7"/>
    <w:rsid w:val="002F7E9F"/>
    <w:rsid w:val="00300146"/>
    <w:rsid w:val="00317F8C"/>
    <w:rsid w:val="00322E22"/>
    <w:rsid w:val="0033018E"/>
    <w:rsid w:val="00335CE4"/>
    <w:rsid w:val="00342363"/>
    <w:rsid w:val="00343417"/>
    <w:rsid w:val="00364D17"/>
    <w:rsid w:val="00376149"/>
    <w:rsid w:val="00380D97"/>
    <w:rsid w:val="00383575"/>
    <w:rsid w:val="003868FE"/>
    <w:rsid w:val="00387493"/>
    <w:rsid w:val="0039380D"/>
    <w:rsid w:val="0039434F"/>
    <w:rsid w:val="003A1238"/>
    <w:rsid w:val="003A2F7B"/>
    <w:rsid w:val="003A3CFF"/>
    <w:rsid w:val="003A4B41"/>
    <w:rsid w:val="003B1BE4"/>
    <w:rsid w:val="003B534F"/>
    <w:rsid w:val="003C7702"/>
    <w:rsid w:val="003D0562"/>
    <w:rsid w:val="003D1DCA"/>
    <w:rsid w:val="003D77FC"/>
    <w:rsid w:val="003F2EE9"/>
    <w:rsid w:val="004019F4"/>
    <w:rsid w:val="00407D03"/>
    <w:rsid w:val="00410B87"/>
    <w:rsid w:val="00420000"/>
    <w:rsid w:val="00431A30"/>
    <w:rsid w:val="00433FAC"/>
    <w:rsid w:val="00443E5A"/>
    <w:rsid w:val="00447AA8"/>
    <w:rsid w:val="00452CC3"/>
    <w:rsid w:val="0045368D"/>
    <w:rsid w:val="004536C6"/>
    <w:rsid w:val="004724EC"/>
    <w:rsid w:val="00477260"/>
    <w:rsid w:val="004C6E41"/>
    <w:rsid w:val="004D2AEF"/>
    <w:rsid w:val="004E7F47"/>
    <w:rsid w:val="004F5EFC"/>
    <w:rsid w:val="0052546C"/>
    <w:rsid w:val="005300D6"/>
    <w:rsid w:val="00535D5C"/>
    <w:rsid w:val="00537928"/>
    <w:rsid w:val="00545556"/>
    <w:rsid w:val="00550D68"/>
    <w:rsid w:val="00561CB4"/>
    <w:rsid w:val="00562E6C"/>
    <w:rsid w:val="0057782D"/>
    <w:rsid w:val="00580F53"/>
    <w:rsid w:val="00586C93"/>
    <w:rsid w:val="00596B29"/>
    <w:rsid w:val="005A5FC5"/>
    <w:rsid w:val="005B7821"/>
    <w:rsid w:val="005C6197"/>
    <w:rsid w:val="005D2415"/>
    <w:rsid w:val="005D32EE"/>
    <w:rsid w:val="005E6EE8"/>
    <w:rsid w:val="005E7616"/>
    <w:rsid w:val="005F1B67"/>
    <w:rsid w:val="005F2F1F"/>
    <w:rsid w:val="006136D4"/>
    <w:rsid w:val="006142F6"/>
    <w:rsid w:val="006167BF"/>
    <w:rsid w:val="00627B2F"/>
    <w:rsid w:val="00632120"/>
    <w:rsid w:val="00662FC7"/>
    <w:rsid w:val="0066611C"/>
    <w:rsid w:val="006678B7"/>
    <w:rsid w:val="00672628"/>
    <w:rsid w:val="0067313E"/>
    <w:rsid w:val="006756C1"/>
    <w:rsid w:val="006878F7"/>
    <w:rsid w:val="006A2540"/>
    <w:rsid w:val="006A3B0A"/>
    <w:rsid w:val="006A3EB4"/>
    <w:rsid w:val="006B1CDB"/>
    <w:rsid w:val="006B2995"/>
    <w:rsid w:val="006C1645"/>
    <w:rsid w:val="006C3D82"/>
    <w:rsid w:val="006C68AE"/>
    <w:rsid w:val="006D1EC9"/>
    <w:rsid w:val="006D7870"/>
    <w:rsid w:val="006E662D"/>
    <w:rsid w:val="006E7A52"/>
    <w:rsid w:val="00702FB6"/>
    <w:rsid w:val="0070324E"/>
    <w:rsid w:val="007077BC"/>
    <w:rsid w:val="007163FA"/>
    <w:rsid w:val="00723D0B"/>
    <w:rsid w:val="007262E2"/>
    <w:rsid w:val="00730210"/>
    <w:rsid w:val="00734D7E"/>
    <w:rsid w:val="007353AA"/>
    <w:rsid w:val="007469E8"/>
    <w:rsid w:val="00746E61"/>
    <w:rsid w:val="00753E14"/>
    <w:rsid w:val="007778A8"/>
    <w:rsid w:val="007A7E13"/>
    <w:rsid w:val="007D09A2"/>
    <w:rsid w:val="007D5F39"/>
    <w:rsid w:val="007D7F4E"/>
    <w:rsid w:val="00803A22"/>
    <w:rsid w:val="00806301"/>
    <w:rsid w:val="00821E00"/>
    <w:rsid w:val="0082628A"/>
    <w:rsid w:val="00826AB0"/>
    <w:rsid w:val="00831139"/>
    <w:rsid w:val="00841DEA"/>
    <w:rsid w:val="0085434F"/>
    <w:rsid w:val="00877F3F"/>
    <w:rsid w:val="008801F5"/>
    <w:rsid w:val="00880D2B"/>
    <w:rsid w:val="00894B87"/>
    <w:rsid w:val="00897757"/>
    <w:rsid w:val="008E5BFD"/>
    <w:rsid w:val="008E6B3B"/>
    <w:rsid w:val="008F3CAC"/>
    <w:rsid w:val="008F6CB5"/>
    <w:rsid w:val="00914D99"/>
    <w:rsid w:val="00915DEC"/>
    <w:rsid w:val="00933811"/>
    <w:rsid w:val="0094147F"/>
    <w:rsid w:val="00956C7A"/>
    <w:rsid w:val="009707E3"/>
    <w:rsid w:val="00991B44"/>
    <w:rsid w:val="0099672E"/>
    <w:rsid w:val="009A4DA7"/>
    <w:rsid w:val="009B5AAD"/>
    <w:rsid w:val="009C67E3"/>
    <w:rsid w:val="009D0C51"/>
    <w:rsid w:val="009D6C31"/>
    <w:rsid w:val="009E7876"/>
    <w:rsid w:val="00A025B1"/>
    <w:rsid w:val="00A11691"/>
    <w:rsid w:val="00A2428F"/>
    <w:rsid w:val="00A30335"/>
    <w:rsid w:val="00A34CAF"/>
    <w:rsid w:val="00A36120"/>
    <w:rsid w:val="00A4553A"/>
    <w:rsid w:val="00A46E82"/>
    <w:rsid w:val="00A514A1"/>
    <w:rsid w:val="00A55939"/>
    <w:rsid w:val="00A6102C"/>
    <w:rsid w:val="00A676BA"/>
    <w:rsid w:val="00A82652"/>
    <w:rsid w:val="00A857D9"/>
    <w:rsid w:val="00AA5418"/>
    <w:rsid w:val="00AB20AD"/>
    <w:rsid w:val="00AB57AE"/>
    <w:rsid w:val="00AD78E5"/>
    <w:rsid w:val="00AE3AA5"/>
    <w:rsid w:val="00AE4065"/>
    <w:rsid w:val="00AE57A6"/>
    <w:rsid w:val="00B0319C"/>
    <w:rsid w:val="00B045D8"/>
    <w:rsid w:val="00B04D5D"/>
    <w:rsid w:val="00B12864"/>
    <w:rsid w:val="00B13200"/>
    <w:rsid w:val="00B15A4B"/>
    <w:rsid w:val="00B27E6F"/>
    <w:rsid w:val="00B3209F"/>
    <w:rsid w:val="00B36AA3"/>
    <w:rsid w:val="00B3789E"/>
    <w:rsid w:val="00B45675"/>
    <w:rsid w:val="00B50D32"/>
    <w:rsid w:val="00B57BC8"/>
    <w:rsid w:val="00B652F6"/>
    <w:rsid w:val="00B8405E"/>
    <w:rsid w:val="00B85B3F"/>
    <w:rsid w:val="00B86EF5"/>
    <w:rsid w:val="00B975C2"/>
    <w:rsid w:val="00B97A9A"/>
    <w:rsid w:val="00BB7539"/>
    <w:rsid w:val="00BC4BCA"/>
    <w:rsid w:val="00BC64B2"/>
    <w:rsid w:val="00BE209D"/>
    <w:rsid w:val="00BF2DA3"/>
    <w:rsid w:val="00C03BAC"/>
    <w:rsid w:val="00C25C6A"/>
    <w:rsid w:val="00C43699"/>
    <w:rsid w:val="00C5159D"/>
    <w:rsid w:val="00C568CC"/>
    <w:rsid w:val="00C66455"/>
    <w:rsid w:val="00C67AFA"/>
    <w:rsid w:val="00C73F01"/>
    <w:rsid w:val="00CA3AF0"/>
    <w:rsid w:val="00CA6C35"/>
    <w:rsid w:val="00CB49C0"/>
    <w:rsid w:val="00CD0B15"/>
    <w:rsid w:val="00CD4ECA"/>
    <w:rsid w:val="00CD67AE"/>
    <w:rsid w:val="00CE1BE6"/>
    <w:rsid w:val="00CE27F6"/>
    <w:rsid w:val="00CE3ACA"/>
    <w:rsid w:val="00CE43A9"/>
    <w:rsid w:val="00D00FDA"/>
    <w:rsid w:val="00D1346F"/>
    <w:rsid w:val="00D14AF9"/>
    <w:rsid w:val="00D14FD2"/>
    <w:rsid w:val="00D214BD"/>
    <w:rsid w:val="00D21E40"/>
    <w:rsid w:val="00D23D30"/>
    <w:rsid w:val="00D3135F"/>
    <w:rsid w:val="00D31BE1"/>
    <w:rsid w:val="00D50360"/>
    <w:rsid w:val="00D503EB"/>
    <w:rsid w:val="00D56D58"/>
    <w:rsid w:val="00D574DB"/>
    <w:rsid w:val="00D66037"/>
    <w:rsid w:val="00D71744"/>
    <w:rsid w:val="00D94CC1"/>
    <w:rsid w:val="00DA35B5"/>
    <w:rsid w:val="00DA5E16"/>
    <w:rsid w:val="00DC268A"/>
    <w:rsid w:val="00DC49CB"/>
    <w:rsid w:val="00DE1025"/>
    <w:rsid w:val="00DE36B5"/>
    <w:rsid w:val="00E009B1"/>
    <w:rsid w:val="00E03AD5"/>
    <w:rsid w:val="00E05F9E"/>
    <w:rsid w:val="00E220D7"/>
    <w:rsid w:val="00E261AD"/>
    <w:rsid w:val="00E41107"/>
    <w:rsid w:val="00E45530"/>
    <w:rsid w:val="00E52A1A"/>
    <w:rsid w:val="00E57A86"/>
    <w:rsid w:val="00E6570C"/>
    <w:rsid w:val="00E82150"/>
    <w:rsid w:val="00E93523"/>
    <w:rsid w:val="00E948AF"/>
    <w:rsid w:val="00E95749"/>
    <w:rsid w:val="00EA184C"/>
    <w:rsid w:val="00EC1FAB"/>
    <w:rsid w:val="00EC36FB"/>
    <w:rsid w:val="00ED5729"/>
    <w:rsid w:val="00EE69DF"/>
    <w:rsid w:val="00F0305F"/>
    <w:rsid w:val="00F030C2"/>
    <w:rsid w:val="00F10500"/>
    <w:rsid w:val="00F12B65"/>
    <w:rsid w:val="00F17E26"/>
    <w:rsid w:val="00F212D5"/>
    <w:rsid w:val="00F2334D"/>
    <w:rsid w:val="00F26A70"/>
    <w:rsid w:val="00F40CE9"/>
    <w:rsid w:val="00F54E26"/>
    <w:rsid w:val="00F669C5"/>
    <w:rsid w:val="00F71A9B"/>
    <w:rsid w:val="00F71EBB"/>
    <w:rsid w:val="00F72B98"/>
    <w:rsid w:val="00F82844"/>
    <w:rsid w:val="00F85BFC"/>
    <w:rsid w:val="00F86927"/>
    <w:rsid w:val="00FA2A1B"/>
    <w:rsid w:val="00FA4A4C"/>
    <w:rsid w:val="00FB206A"/>
    <w:rsid w:val="00FC5945"/>
    <w:rsid w:val="00FE1831"/>
    <w:rsid w:val="00FE213C"/>
    <w:rsid w:val="00FE6D3C"/>
    <w:rsid w:val="00FF43C7"/>
    <w:rsid w:val="00FF6665"/>
    <w:rsid w:val="00FF71AC"/>
    <w:rsid w:val="00FF7320"/>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6C1FC-30B7-4FCF-9E9C-33937907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29"/>
    <w:rPr>
      <w:rFonts w:ascii="Segoe UI" w:hAnsi="Segoe UI" w:cs="Segoe UI"/>
      <w:sz w:val="18"/>
      <w:szCs w:val="18"/>
    </w:rPr>
  </w:style>
  <w:style w:type="table" w:styleId="TableGrid">
    <w:name w:val="Table Grid"/>
    <w:basedOn w:val="TableNormal"/>
    <w:uiPriority w:val="39"/>
    <w:rsid w:val="00B4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F7E9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3113">
      <w:bodyDiv w:val="1"/>
      <w:marLeft w:val="0"/>
      <w:marRight w:val="0"/>
      <w:marTop w:val="0"/>
      <w:marBottom w:val="0"/>
      <w:divBdr>
        <w:top w:val="none" w:sz="0" w:space="0" w:color="auto"/>
        <w:left w:val="none" w:sz="0" w:space="0" w:color="auto"/>
        <w:bottom w:val="none" w:sz="0" w:space="0" w:color="auto"/>
        <w:right w:val="none" w:sz="0" w:space="0" w:color="auto"/>
      </w:divBdr>
      <w:divsChild>
        <w:div w:id="543716540">
          <w:marLeft w:val="0"/>
          <w:marRight w:val="0"/>
          <w:marTop w:val="0"/>
          <w:marBottom w:val="0"/>
          <w:divBdr>
            <w:top w:val="none" w:sz="0" w:space="0" w:color="auto"/>
            <w:left w:val="none" w:sz="0" w:space="0" w:color="auto"/>
            <w:bottom w:val="none" w:sz="0" w:space="0" w:color="auto"/>
            <w:right w:val="none" w:sz="0" w:space="0" w:color="auto"/>
          </w:divBdr>
        </w:div>
        <w:div w:id="1760980813">
          <w:marLeft w:val="0"/>
          <w:marRight w:val="0"/>
          <w:marTop w:val="0"/>
          <w:marBottom w:val="0"/>
          <w:divBdr>
            <w:top w:val="none" w:sz="0" w:space="0" w:color="auto"/>
            <w:left w:val="none" w:sz="0" w:space="0" w:color="auto"/>
            <w:bottom w:val="none" w:sz="0" w:space="0" w:color="auto"/>
            <w:right w:val="none" w:sz="0" w:space="0" w:color="auto"/>
          </w:divBdr>
        </w:div>
        <w:div w:id="83036190">
          <w:marLeft w:val="0"/>
          <w:marRight w:val="0"/>
          <w:marTop w:val="0"/>
          <w:marBottom w:val="0"/>
          <w:divBdr>
            <w:top w:val="none" w:sz="0" w:space="0" w:color="auto"/>
            <w:left w:val="none" w:sz="0" w:space="0" w:color="auto"/>
            <w:bottom w:val="none" w:sz="0" w:space="0" w:color="auto"/>
            <w:right w:val="none" w:sz="0" w:space="0" w:color="auto"/>
          </w:divBdr>
        </w:div>
        <w:div w:id="35278132">
          <w:marLeft w:val="0"/>
          <w:marRight w:val="0"/>
          <w:marTop w:val="0"/>
          <w:marBottom w:val="0"/>
          <w:divBdr>
            <w:top w:val="none" w:sz="0" w:space="0" w:color="auto"/>
            <w:left w:val="none" w:sz="0" w:space="0" w:color="auto"/>
            <w:bottom w:val="none" w:sz="0" w:space="0" w:color="auto"/>
            <w:right w:val="none" w:sz="0" w:space="0" w:color="auto"/>
          </w:divBdr>
        </w:div>
        <w:div w:id="1967614143">
          <w:marLeft w:val="0"/>
          <w:marRight w:val="0"/>
          <w:marTop w:val="0"/>
          <w:marBottom w:val="0"/>
          <w:divBdr>
            <w:top w:val="none" w:sz="0" w:space="0" w:color="auto"/>
            <w:left w:val="none" w:sz="0" w:space="0" w:color="auto"/>
            <w:bottom w:val="none" w:sz="0" w:space="0" w:color="auto"/>
            <w:right w:val="none" w:sz="0" w:space="0" w:color="auto"/>
          </w:divBdr>
        </w:div>
        <w:div w:id="360280221">
          <w:marLeft w:val="0"/>
          <w:marRight w:val="0"/>
          <w:marTop w:val="0"/>
          <w:marBottom w:val="0"/>
          <w:divBdr>
            <w:top w:val="none" w:sz="0" w:space="0" w:color="auto"/>
            <w:left w:val="none" w:sz="0" w:space="0" w:color="auto"/>
            <w:bottom w:val="none" w:sz="0" w:space="0" w:color="auto"/>
            <w:right w:val="none" w:sz="0" w:space="0" w:color="auto"/>
          </w:divBdr>
        </w:div>
        <w:div w:id="1699307861">
          <w:marLeft w:val="0"/>
          <w:marRight w:val="0"/>
          <w:marTop w:val="0"/>
          <w:marBottom w:val="0"/>
          <w:divBdr>
            <w:top w:val="none" w:sz="0" w:space="0" w:color="auto"/>
            <w:left w:val="none" w:sz="0" w:space="0" w:color="auto"/>
            <w:bottom w:val="none" w:sz="0" w:space="0" w:color="auto"/>
            <w:right w:val="none" w:sz="0" w:space="0" w:color="auto"/>
          </w:divBdr>
        </w:div>
      </w:divsChild>
    </w:div>
    <w:div w:id="1216159387">
      <w:bodyDiv w:val="1"/>
      <w:marLeft w:val="0"/>
      <w:marRight w:val="0"/>
      <w:marTop w:val="0"/>
      <w:marBottom w:val="0"/>
      <w:divBdr>
        <w:top w:val="none" w:sz="0" w:space="0" w:color="auto"/>
        <w:left w:val="none" w:sz="0" w:space="0" w:color="auto"/>
        <w:bottom w:val="none" w:sz="0" w:space="0" w:color="auto"/>
        <w:right w:val="none" w:sz="0" w:space="0" w:color="auto"/>
      </w:divBdr>
    </w:div>
    <w:div w:id="1857423514">
      <w:bodyDiv w:val="1"/>
      <w:marLeft w:val="0"/>
      <w:marRight w:val="0"/>
      <w:marTop w:val="0"/>
      <w:marBottom w:val="0"/>
      <w:divBdr>
        <w:top w:val="none" w:sz="0" w:space="0" w:color="auto"/>
        <w:left w:val="none" w:sz="0" w:space="0" w:color="auto"/>
        <w:bottom w:val="none" w:sz="0" w:space="0" w:color="auto"/>
        <w:right w:val="none" w:sz="0" w:space="0" w:color="auto"/>
      </w:divBdr>
      <w:divsChild>
        <w:div w:id="1223515860">
          <w:marLeft w:val="0"/>
          <w:marRight w:val="0"/>
          <w:marTop w:val="0"/>
          <w:marBottom w:val="0"/>
          <w:divBdr>
            <w:top w:val="none" w:sz="0" w:space="0" w:color="auto"/>
            <w:left w:val="none" w:sz="0" w:space="0" w:color="auto"/>
            <w:bottom w:val="none" w:sz="0" w:space="0" w:color="auto"/>
            <w:right w:val="none" w:sz="0" w:space="0" w:color="auto"/>
          </w:divBdr>
          <w:divsChild>
            <w:div w:id="1390836887">
              <w:marLeft w:val="0"/>
              <w:marRight w:val="0"/>
              <w:marTop w:val="0"/>
              <w:marBottom w:val="0"/>
              <w:divBdr>
                <w:top w:val="none" w:sz="0" w:space="0" w:color="auto"/>
                <w:left w:val="none" w:sz="0" w:space="0" w:color="auto"/>
                <w:bottom w:val="none" w:sz="0" w:space="0" w:color="auto"/>
                <w:right w:val="none" w:sz="0" w:space="0" w:color="auto"/>
              </w:divBdr>
            </w:div>
          </w:divsChild>
        </w:div>
        <w:div w:id="1085155174">
          <w:marLeft w:val="0"/>
          <w:marRight w:val="0"/>
          <w:marTop w:val="0"/>
          <w:marBottom w:val="0"/>
          <w:divBdr>
            <w:top w:val="none" w:sz="0" w:space="0" w:color="auto"/>
            <w:left w:val="none" w:sz="0" w:space="0" w:color="auto"/>
            <w:bottom w:val="none" w:sz="0" w:space="0" w:color="auto"/>
            <w:right w:val="none" w:sz="0" w:space="0" w:color="auto"/>
          </w:divBdr>
          <w:divsChild>
            <w:div w:id="222983835">
              <w:marLeft w:val="0"/>
              <w:marRight w:val="0"/>
              <w:marTop w:val="0"/>
              <w:marBottom w:val="0"/>
              <w:divBdr>
                <w:top w:val="none" w:sz="0" w:space="0" w:color="auto"/>
                <w:left w:val="none" w:sz="0" w:space="0" w:color="auto"/>
                <w:bottom w:val="none" w:sz="0" w:space="0" w:color="auto"/>
                <w:right w:val="none" w:sz="0" w:space="0" w:color="auto"/>
              </w:divBdr>
            </w:div>
          </w:divsChild>
        </w:div>
        <w:div w:id="1223054754">
          <w:marLeft w:val="0"/>
          <w:marRight w:val="0"/>
          <w:marTop w:val="0"/>
          <w:marBottom w:val="0"/>
          <w:divBdr>
            <w:top w:val="none" w:sz="0" w:space="0" w:color="auto"/>
            <w:left w:val="none" w:sz="0" w:space="0" w:color="auto"/>
            <w:bottom w:val="none" w:sz="0" w:space="0" w:color="auto"/>
            <w:right w:val="none" w:sz="0" w:space="0" w:color="auto"/>
          </w:divBdr>
          <w:divsChild>
            <w:div w:id="107506958">
              <w:marLeft w:val="0"/>
              <w:marRight w:val="0"/>
              <w:marTop w:val="0"/>
              <w:marBottom w:val="0"/>
              <w:divBdr>
                <w:top w:val="none" w:sz="0" w:space="0" w:color="auto"/>
                <w:left w:val="none" w:sz="0" w:space="0" w:color="auto"/>
                <w:bottom w:val="none" w:sz="0" w:space="0" w:color="auto"/>
                <w:right w:val="none" w:sz="0" w:space="0" w:color="auto"/>
              </w:divBdr>
            </w:div>
          </w:divsChild>
        </w:div>
        <w:div w:id="1942257108">
          <w:marLeft w:val="0"/>
          <w:marRight w:val="0"/>
          <w:marTop w:val="0"/>
          <w:marBottom w:val="0"/>
          <w:divBdr>
            <w:top w:val="none" w:sz="0" w:space="0" w:color="auto"/>
            <w:left w:val="none" w:sz="0" w:space="0" w:color="auto"/>
            <w:bottom w:val="none" w:sz="0" w:space="0" w:color="auto"/>
            <w:right w:val="none" w:sz="0" w:space="0" w:color="auto"/>
          </w:divBdr>
          <w:divsChild>
            <w:div w:id="1107434237">
              <w:marLeft w:val="0"/>
              <w:marRight w:val="0"/>
              <w:marTop w:val="0"/>
              <w:marBottom w:val="0"/>
              <w:divBdr>
                <w:top w:val="none" w:sz="0" w:space="0" w:color="auto"/>
                <w:left w:val="none" w:sz="0" w:space="0" w:color="auto"/>
                <w:bottom w:val="none" w:sz="0" w:space="0" w:color="auto"/>
                <w:right w:val="none" w:sz="0" w:space="0" w:color="auto"/>
              </w:divBdr>
            </w:div>
          </w:divsChild>
        </w:div>
        <w:div w:id="276452369">
          <w:marLeft w:val="0"/>
          <w:marRight w:val="0"/>
          <w:marTop w:val="0"/>
          <w:marBottom w:val="0"/>
          <w:divBdr>
            <w:top w:val="none" w:sz="0" w:space="0" w:color="auto"/>
            <w:left w:val="none" w:sz="0" w:space="0" w:color="auto"/>
            <w:bottom w:val="none" w:sz="0" w:space="0" w:color="auto"/>
            <w:right w:val="none" w:sz="0" w:space="0" w:color="auto"/>
          </w:divBdr>
          <w:divsChild>
            <w:div w:id="1307392538">
              <w:marLeft w:val="0"/>
              <w:marRight w:val="0"/>
              <w:marTop w:val="0"/>
              <w:marBottom w:val="0"/>
              <w:divBdr>
                <w:top w:val="none" w:sz="0" w:space="0" w:color="auto"/>
                <w:left w:val="none" w:sz="0" w:space="0" w:color="auto"/>
                <w:bottom w:val="none" w:sz="0" w:space="0" w:color="auto"/>
                <w:right w:val="none" w:sz="0" w:space="0" w:color="auto"/>
              </w:divBdr>
            </w:div>
          </w:divsChild>
        </w:div>
        <w:div w:id="1874271822">
          <w:marLeft w:val="0"/>
          <w:marRight w:val="0"/>
          <w:marTop w:val="0"/>
          <w:marBottom w:val="0"/>
          <w:divBdr>
            <w:top w:val="none" w:sz="0" w:space="0" w:color="auto"/>
            <w:left w:val="none" w:sz="0" w:space="0" w:color="auto"/>
            <w:bottom w:val="none" w:sz="0" w:space="0" w:color="auto"/>
            <w:right w:val="none" w:sz="0" w:space="0" w:color="auto"/>
          </w:divBdr>
          <w:divsChild>
            <w:div w:id="1115445631">
              <w:marLeft w:val="0"/>
              <w:marRight w:val="0"/>
              <w:marTop w:val="0"/>
              <w:marBottom w:val="0"/>
              <w:divBdr>
                <w:top w:val="none" w:sz="0" w:space="0" w:color="auto"/>
                <w:left w:val="none" w:sz="0" w:space="0" w:color="auto"/>
                <w:bottom w:val="none" w:sz="0" w:space="0" w:color="auto"/>
                <w:right w:val="none" w:sz="0" w:space="0" w:color="auto"/>
              </w:divBdr>
            </w:div>
          </w:divsChild>
        </w:div>
        <w:div w:id="819075487">
          <w:marLeft w:val="0"/>
          <w:marRight w:val="0"/>
          <w:marTop w:val="0"/>
          <w:marBottom w:val="0"/>
          <w:divBdr>
            <w:top w:val="none" w:sz="0" w:space="0" w:color="auto"/>
            <w:left w:val="none" w:sz="0" w:space="0" w:color="auto"/>
            <w:bottom w:val="none" w:sz="0" w:space="0" w:color="auto"/>
            <w:right w:val="none" w:sz="0" w:space="0" w:color="auto"/>
          </w:divBdr>
          <w:divsChild>
            <w:div w:id="746534103">
              <w:marLeft w:val="0"/>
              <w:marRight w:val="0"/>
              <w:marTop w:val="0"/>
              <w:marBottom w:val="0"/>
              <w:divBdr>
                <w:top w:val="none" w:sz="0" w:space="0" w:color="auto"/>
                <w:left w:val="none" w:sz="0" w:space="0" w:color="auto"/>
                <w:bottom w:val="none" w:sz="0" w:space="0" w:color="auto"/>
                <w:right w:val="none" w:sz="0" w:space="0" w:color="auto"/>
              </w:divBdr>
            </w:div>
          </w:divsChild>
        </w:div>
        <w:div w:id="527958925">
          <w:marLeft w:val="0"/>
          <w:marRight w:val="0"/>
          <w:marTop w:val="0"/>
          <w:marBottom w:val="0"/>
          <w:divBdr>
            <w:top w:val="none" w:sz="0" w:space="0" w:color="auto"/>
            <w:left w:val="none" w:sz="0" w:space="0" w:color="auto"/>
            <w:bottom w:val="none" w:sz="0" w:space="0" w:color="auto"/>
            <w:right w:val="none" w:sz="0" w:space="0" w:color="auto"/>
          </w:divBdr>
          <w:divsChild>
            <w:div w:id="176432628">
              <w:marLeft w:val="0"/>
              <w:marRight w:val="0"/>
              <w:marTop w:val="0"/>
              <w:marBottom w:val="0"/>
              <w:divBdr>
                <w:top w:val="none" w:sz="0" w:space="0" w:color="auto"/>
                <w:left w:val="none" w:sz="0" w:space="0" w:color="auto"/>
                <w:bottom w:val="none" w:sz="0" w:space="0" w:color="auto"/>
                <w:right w:val="none" w:sz="0" w:space="0" w:color="auto"/>
              </w:divBdr>
            </w:div>
          </w:divsChild>
        </w:div>
        <w:div w:id="506408926">
          <w:marLeft w:val="0"/>
          <w:marRight w:val="0"/>
          <w:marTop w:val="0"/>
          <w:marBottom w:val="0"/>
          <w:divBdr>
            <w:top w:val="none" w:sz="0" w:space="0" w:color="auto"/>
            <w:left w:val="none" w:sz="0" w:space="0" w:color="auto"/>
            <w:bottom w:val="none" w:sz="0" w:space="0" w:color="auto"/>
            <w:right w:val="none" w:sz="0" w:space="0" w:color="auto"/>
          </w:divBdr>
          <w:divsChild>
            <w:div w:id="782383809">
              <w:marLeft w:val="0"/>
              <w:marRight w:val="0"/>
              <w:marTop w:val="0"/>
              <w:marBottom w:val="0"/>
              <w:divBdr>
                <w:top w:val="none" w:sz="0" w:space="0" w:color="auto"/>
                <w:left w:val="none" w:sz="0" w:space="0" w:color="auto"/>
                <w:bottom w:val="none" w:sz="0" w:space="0" w:color="auto"/>
                <w:right w:val="none" w:sz="0" w:space="0" w:color="auto"/>
              </w:divBdr>
            </w:div>
          </w:divsChild>
        </w:div>
        <w:div w:id="1098328591">
          <w:marLeft w:val="0"/>
          <w:marRight w:val="0"/>
          <w:marTop w:val="0"/>
          <w:marBottom w:val="0"/>
          <w:divBdr>
            <w:top w:val="none" w:sz="0" w:space="0" w:color="auto"/>
            <w:left w:val="none" w:sz="0" w:space="0" w:color="auto"/>
            <w:bottom w:val="none" w:sz="0" w:space="0" w:color="auto"/>
            <w:right w:val="none" w:sz="0" w:space="0" w:color="auto"/>
          </w:divBdr>
          <w:divsChild>
            <w:div w:id="1989163944">
              <w:marLeft w:val="0"/>
              <w:marRight w:val="0"/>
              <w:marTop w:val="0"/>
              <w:marBottom w:val="0"/>
              <w:divBdr>
                <w:top w:val="none" w:sz="0" w:space="0" w:color="auto"/>
                <w:left w:val="none" w:sz="0" w:space="0" w:color="auto"/>
                <w:bottom w:val="none" w:sz="0" w:space="0" w:color="auto"/>
                <w:right w:val="none" w:sz="0" w:space="0" w:color="auto"/>
              </w:divBdr>
            </w:div>
          </w:divsChild>
        </w:div>
        <w:div w:id="598104362">
          <w:marLeft w:val="0"/>
          <w:marRight w:val="0"/>
          <w:marTop w:val="0"/>
          <w:marBottom w:val="0"/>
          <w:divBdr>
            <w:top w:val="none" w:sz="0" w:space="0" w:color="auto"/>
            <w:left w:val="none" w:sz="0" w:space="0" w:color="auto"/>
            <w:bottom w:val="none" w:sz="0" w:space="0" w:color="auto"/>
            <w:right w:val="none" w:sz="0" w:space="0" w:color="auto"/>
          </w:divBdr>
          <w:divsChild>
            <w:div w:id="557016959">
              <w:marLeft w:val="0"/>
              <w:marRight w:val="0"/>
              <w:marTop w:val="0"/>
              <w:marBottom w:val="0"/>
              <w:divBdr>
                <w:top w:val="none" w:sz="0" w:space="0" w:color="auto"/>
                <w:left w:val="none" w:sz="0" w:space="0" w:color="auto"/>
                <w:bottom w:val="none" w:sz="0" w:space="0" w:color="auto"/>
                <w:right w:val="none" w:sz="0" w:space="0" w:color="auto"/>
              </w:divBdr>
            </w:div>
          </w:divsChild>
        </w:div>
        <w:div w:id="1029645764">
          <w:marLeft w:val="0"/>
          <w:marRight w:val="0"/>
          <w:marTop w:val="0"/>
          <w:marBottom w:val="0"/>
          <w:divBdr>
            <w:top w:val="none" w:sz="0" w:space="0" w:color="auto"/>
            <w:left w:val="none" w:sz="0" w:space="0" w:color="auto"/>
            <w:bottom w:val="none" w:sz="0" w:space="0" w:color="auto"/>
            <w:right w:val="none" w:sz="0" w:space="0" w:color="auto"/>
          </w:divBdr>
          <w:divsChild>
            <w:div w:id="1154953027">
              <w:marLeft w:val="0"/>
              <w:marRight w:val="0"/>
              <w:marTop w:val="0"/>
              <w:marBottom w:val="0"/>
              <w:divBdr>
                <w:top w:val="none" w:sz="0" w:space="0" w:color="auto"/>
                <w:left w:val="none" w:sz="0" w:space="0" w:color="auto"/>
                <w:bottom w:val="none" w:sz="0" w:space="0" w:color="auto"/>
                <w:right w:val="none" w:sz="0" w:space="0" w:color="auto"/>
              </w:divBdr>
            </w:div>
          </w:divsChild>
        </w:div>
        <w:div w:id="1433890505">
          <w:marLeft w:val="0"/>
          <w:marRight w:val="0"/>
          <w:marTop w:val="0"/>
          <w:marBottom w:val="0"/>
          <w:divBdr>
            <w:top w:val="none" w:sz="0" w:space="0" w:color="auto"/>
            <w:left w:val="none" w:sz="0" w:space="0" w:color="auto"/>
            <w:bottom w:val="none" w:sz="0" w:space="0" w:color="auto"/>
            <w:right w:val="none" w:sz="0" w:space="0" w:color="auto"/>
          </w:divBdr>
          <w:divsChild>
            <w:div w:id="1667443123">
              <w:marLeft w:val="0"/>
              <w:marRight w:val="0"/>
              <w:marTop w:val="0"/>
              <w:marBottom w:val="0"/>
              <w:divBdr>
                <w:top w:val="none" w:sz="0" w:space="0" w:color="auto"/>
                <w:left w:val="none" w:sz="0" w:space="0" w:color="auto"/>
                <w:bottom w:val="none" w:sz="0" w:space="0" w:color="auto"/>
                <w:right w:val="none" w:sz="0" w:space="0" w:color="auto"/>
              </w:divBdr>
            </w:div>
          </w:divsChild>
        </w:div>
        <w:div w:id="404452309">
          <w:marLeft w:val="0"/>
          <w:marRight w:val="0"/>
          <w:marTop w:val="0"/>
          <w:marBottom w:val="0"/>
          <w:divBdr>
            <w:top w:val="none" w:sz="0" w:space="0" w:color="auto"/>
            <w:left w:val="none" w:sz="0" w:space="0" w:color="auto"/>
            <w:bottom w:val="none" w:sz="0" w:space="0" w:color="auto"/>
            <w:right w:val="none" w:sz="0" w:space="0" w:color="auto"/>
          </w:divBdr>
          <w:divsChild>
            <w:div w:id="1258372391">
              <w:marLeft w:val="0"/>
              <w:marRight w:val="0"/>
              <w:marTop w:val="0"/>
              <w:marBottom w:val="0"/>
              <w:divBdr>
                <w:top w:val="none" w:sz="0" w:space="0" w:color="auto"/>
                <w:left w:val="none" w:sz="0" w:space="0" w:color="auto"/>
                <w:bottom w:val="none" w:sz="0" w:space="0" w:color="auto"/>
                <w:right w:val="none" w:sz="0" w:space="0" w:color="auto"/>
              </w:divBdr>
            </w:div>
          </w:divsChild>
        </w:div>
        <w:div w:id="1198816947">
          <w:marLeft w:val="0"/>
          <w:marRight w:val="0"/>
          <w:marTop w:val="0"/>
          <w:marBottom w:val="0"/>
          <w:divBdr>
            <w:top w:val="none" w:sz="0" w:space="0" w:color="auto"/>
            <w:left w:val="none" w:sz="0" w:space="0" w:color="auto"/>
            <w:bottom w:val="none" w:sz="0" w:space="0" w:color="auto"/>
            <w:right w:val="none" w:sz="0" w:space="0" w:color="auto"/>
          </w:divBdr>
          <w:divsChild>
            <w:div w:id="1310205226">
              <w:marLeft w:val="0"/>
              <w:marRight w:val="0"/>
              <w:marTop w:val="0"/>
              <w:marBottom w:val="0"/>
              <w:divBdr>
                <w:top w:val="none" w:sz="0" w:space="0" w:color="auto"/>
                <w:left w:val="none" w:sz="0" w:space="0" w:color="auto"/>
                <w:bottom w:val="none" w:sz="0" w:space="0" w:color="auto"/>
                <w:right w:val="none" w:sz="0" w:space="0" w:color="auto"/>
              </w:divBdr>
            </w:div>
          </w:divsChild>
        </w:div>
        <w:div w:id="499856769">
          <w:marLeft w:val="0"/>
          <w:marRight w:val="0"/>
          <w:marTop w:val="0"/>
          <w:marBottom w:val="0"/>
          <w:divBdr>
            <w:top w:val="none" w:sz="0" w:space="0" w:color="auto"/>
            <w:left w:val="none" w:sz="0" w:space="0" w:color="auto"/>
            <w:bottom w:val="none" w:sz="0" w:space="0" w:color="auto"/>
            <w:right w:val="none" w:sz="0" w:space="0" w:color="auto"/>
          </w:divBdr>
          <w:divsChild>
            <w:div w:id="938372264">
              <w:marLeft w:val="0"/>
              <w:marRight w:val="0"/>
              <w:marTop w:val="0"/>
              <w:marBottom w:val="0"/>
              <w:divBdr>
                <w:top w:val="none" w:sz="0" w:space="0" w:color="auto"/>
                <w:left w:val="none" w:sz="0" w:space="0" w:color="auto"/>
                <w:bottom w:val="none" w:sz="0" w:space="0" w:color="auto"/>
                <w:right w:val="none" w:sz="0" w:space="0" w:color="auto"/>
              </w:divBdr>
            </w:div>
          </w:divsChild>
        </w:div>
        <w:div w:id="2070302733">
          <w:marLeft w:val="0"/>
          <w:marRight w:val="0"/>
          <w:marTop w:val="0"/>
          <w:marBottom w:val="0"/>
          <w:divBdr>
            <w:top w:val="none" w:sz="0" w:space="0" w:color="auto"/>
            <w:left w:val="none" w:sz="0" w:space="0" w:color="auto"/>
            <w:bottom w:val="none" w:sz="0" w:space="0" w:color="auto"/>
            <w:right w:val="none" w:sz="0" w:space="0" w:color="auto"/>
          </w:divBdr>
          <w:divsChild>
            <w:div w:id="846869531">
              <w:marLeft w:val="0"/>
              <w:marRight w:val="0"/>
              <w:marTop w:val="0"/>
              <w:marBottom w:val="0"/>
              <w:divBdr>
                <w:top w:val="none" w:sz="0" w:space="0" w:color="auto"/>
                <w:left w:val="none" w:sz="0" w:space="0" w:color="auto"/>
                <w:bottom w:val="none" w:sz="0" w:space="0" w:color="auto"/>
                <w:right w:val="none" w:sz="0" w:space="0" w:color="auto"/>
              </w:divBdr>
            </w:div>
          </w:divsChild>
        </w:div>
        <w:div w:id="1481926435">
          <w:marLeft w:val="0"/>
          <w:marRight w:val="0"/>
          <w:marTop w:val="0"/>
          <w:marBottom w:val="0"/>
          <w:divBdr>
            <w:top w:val="none" w:sz="0" w:space="0" w:color="auto"/>
            <w:left w:val="none" w:sz="0" w:space="0" w:color="auto"/>
            <w:bottom w:val="none" w:sz="0" w:space="0" w:color="auto"/>
            <w:right w:val="none" w:sz="0" w:space="0" w:color="auto"/>
          </w:divBdr>
          <w:divsChild>
            <w:div w:id="650914374">
              <w:marLeft w:val="0"/>
              <w:marRight w:val="0"/>
              <w:marTop w:val="0"/>
              <w:marBottom w:val="0"/>
              <w:divBdr>
                <w:top w:val="none" w:sz="0" w:space="0" w:color="auto"/>
                <w:left w:val="none" w:sz="0" w:space="0" w:color="auto"/>
                <w:bottom w:val="none" w:sz="0" w:space="0" w:color="auto"/>
                <w:right w:val="none" w:sz="0" w:space="0" w:color="auto"/>
              </w:divBdr>
            </w:div>
          </w:divsChild>
        </w:div>
        <w:div w:id="2038893292">
          <w:marLeft w:val="0"/>
          <w:marRight w:val="0"/>
          <w:marTop w:val="0"/>
          <w:marBottom w:val="0"/>
          <w:divBdr>
            <w:top w:val="none" w:sz="0" w:space="0" w:color="auto"/>
            <w:left w:val="none" w:sz="0" w:space="0" w:color="auto"/>
            <w:bottom w:val="none" w:sz="0" w:space="0" w:color="auto"/>
            <w:right w:val="none" w:sz="0" w:space="0" w:color="auto"/>
          </w:divBdr>
          <w:divsChild>
            <w:div w:id="1228419195">
              <w:marLeft w:val="0"/>
              <w:marRight w:val="0"/>
              <w:marTop w:val="0"/>
              <w:marBottom w:val="0"/>
              <w:divBdr>
                <w:top w:val="none" w:sz="0" w:space="0" w:color="auto"/>
                <w:left w:val="none" w:sz="0" w:space="0" w:color="auto"/>
                <w:bottom w:val="none" w:sz="0" w:space="0" w:color="auto"/>
                <w:right w:val="none" w:sz="0" w:space="0" w:color="auto"/>
              </w:divBdr>
            </w:div>
          </w:divsChild>
        </w:div>
        <w:div w:id="1262294962">
          <w:marLeft w:val="0"/>
          <w:marRight w:val="0"/>
          <w:marTop w:val="0"/>
          <w:marBottom w:val="0"/>
          <w:divBdr>
            <w:top w:val="none" w:sz="0" w:space="0" w:color="auto"/>
            <w:left w:val="none" w:sz="0" w:space="0" w:color="auto"/>
            <w:bottom w:val="none" w:sz="0" w:space="0" w:color="auto"/>
            <w:right w:val="none" w:sz="0" w:space="0" w:color="auto"/>
          </w:divBdr>
          <w:divsChild>
            <w:div w:id="429392368">
              <w:marLeft w:val="0"/>
              <w:marRight w:val="0"/>
              <w:marTop w:val="0"/>
              <w:marBottom w:val="0"/>
              <w:divBdr>
                <w:top w:val="none" w:sz="0" w:space="0" w:color="auto"/>
                <w:left w:val="none" w:sz="0" w:space="0" w:color="auto"/>
                <w:bottom w:val="none" w:sz="0" w:space="0" w:color="auto"/>
                <w:right w:val="none" w:sz="0" w:space="0" w:color="auto"/>
              </w:divBdr>
            </w:div>
          </w:divsChild>
        </w:div>
        <w:div w:id="155876359">
          <w:marLeft w:val="0"/>
          <w:marRight w:val="0"/>
          <w:marTop w:val="0"/>
          <w:marBottom w:val="0"/>
          <w:divBdr>
            <w:top w:val="none" w:sz="0" w:space="0" w:color="auto"/>
            <w:left w:val="none" w:sz="0" w:space="0" w:color="auto"/>
            <w:bottom w:val="none" w:sz="0" w:space="0" w:color="auto"/>
            <w:right w:val="none" w:sz="0" w:space="0" w:color="auto"/>
          </w:divBdr>
          <w:divsChild>
            <w:div w:id="253638103">
              <w:marLeft w:val="0"/>
              <w:marRight w:val="0"/>
              <w:marTop w:val="0"/>
              <w:marBottom w:val="0"/>
              <w:divBdr>
                <w:top w:val="none" w:sz="0" w:space="0" w:color="auto"/>
                <w:left w:val="none" w:sz="0" w:space="0" w:color="auto"/>
                <w:bottom w:val="none" w:sz="0" w:space="0" w:color="auto"/>
                <w:right w:val="none" w:sz="0" w:space="0" w:color="auto"/>
              </w:divBdr>
            </w:div>
          </w:divsChild>
        </w:div>
        <w:div w:id="1296107925">
          <w:marLeft w:val="0"/>
          <w:marRight w:val="0"/>
          <w:marTop w:val="0"/>
          <w:marBottom w:val="0"/>
          <w:divBdr>
            <w:top w:val="none" w:sz="0" w:space="0" w:color="auto"/>
            <w:left w:val="none" w:sz="0" w:space="0" w:color="auto"/>
            <w:bottom w:val="none" w:sz="0" w:space="0" w:color="auto"/>
            <w:right w:val="none" w:sz="0" w:space="0" w:color="auto"/>
          </w:divBdr>
          <w:divsChild>
            <w:div w:id="1172984760">
              <w:marLeft w:val="0"/>
              <w:marRight w:val="0"/>
              <w:marTop w:val="0"/>
              <w:marBottom w:val="0"/>
              <w:divBdr>
                <w:top w:val="none" w:sz="0" w:space="0" w:color="auto"/>
                <w:left w:val="none" w:sz="0" w:space="0" w:color="auto"/>
                <w:bottom w:val="none" w:sz="0" w:space="0" w:color="auto"/>
                <w:right w:val="none" w:sz="0" w:space="0" w:color="auto"/>
              </w:divBdr>
            </w:div>
          </w:divsChild>
        </w:div>
        <w:div w:id="1214348372">
          <w:marLeft w:val="0"/>
          <w:marRight w:val="0"/>
          <w:marTop w:val="0"/>
          <w:marBottom w:val="0"/>
          <w:divBdr>
            <w:top w:val="none" w:sz="0" w:space="0" w:color="auto"/>
            <w:left w:val="none" w:sz="0" w:space="0" w:color="auto"/>
            <w:bottom w:val="none" w:sz="0" w:space="0" w:color="auto"/>
            <w:right w:val="none" w:sz="0" w:space="0" w:color="auto"/>
          </w:divBdr>
          <w:divsChild>
            <w:div w:id="726688460">
              <w:marLeft w:val="0"/>
              <w:marRight w:val="0"/>
              <w:marTop w:val="0"/>
              <w:marBottom w:val="0"/>
              <w:divBdr>
                <w:top w:val="none" w:sz="0" w:space="0" w:color="auto"/>
                <w:left w:val="none" w:sz="0" w:space="0" w:color="auto"/>
                <w:bottom w:val="none" w:sz="0" w:space="0" w:color="auto"/>
                <w:right w:val="none" w:sz="0" w:space="0" w:color="auto"/>
              </w:divBdr>
            </w:div>
          </w:divsChild>
        </w:div>
        <w:div w:id="2095541292">
          <w:marLeft w:val="0"/>
          <w:marRight w:val="0"/>
          <w:marTop w:val="0"/>
          <w:marBottom w:val="0"/>
          <w:divBdr>
            <w:top w:val="none" w:sz="0" w:space="0" w:color="auto"/>
            <w:left w:val="none" w:sz="0" w:space="0" w:color="auto"/>
            <w:bottom w:val="none" w:sz="0" w:space="0" w:color="auto"/>
            <w:right w:val="none" w:sz="0" w:space="0" w:color="auto"/>
          </w:divBdr>
          <w:divsChild>
            <w:div w:id="10753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User</cp:lastModifiedBy>
  <cp:revision>2</cp:revision>
  <cp:lastPrinted>2017-03-05T17:56:00Z</cp:lastPrinted>
  <dcterms:created xsi:type="dcterms:W3CDTF">2017-03-10T17:50:00Z</dcterms:created>
  <dcterms:modified xsi:type="dcterms:W3CDTF">2017-03-10T17:50:00Z</dcterms:modified>
</cp:coreProperties>
</file>